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1489" w14:textId="d1a1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азаматтарды шақыру учаскесіне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әкімінің 2009 жылғы 14 желтоқсандағы N 32 шешімі. Шығыс Қазақстан облысы Әділет департаментінің Зайсан аудандық әділет басқармасында 2010 жылғы 21 қаңтарда N 5-11-108 тіркелді. Күші жойылды - Зайсан ауданы әкімінің 2010 жылғы 17 маусымдағы N 35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Күші жойылды - Зайсан ауданы әкімінің 2010.06.17 N 35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1-тармағының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баптары</w:t>
      </w:r>
      <w:r>
        <w:rPr>
          <w:rFonts w:ascii="Times New Roman"/>
          <w:b w:val="false"/>
          <w:i w:val="false"/>
          <w:color w:val="000000"/>
          <w:sz w:val="28"/>
        </w:rPr>
        <w:t xml:space="preserve">, «Қазақстан Республикасында әскери міндеттілер мен әскерге шақырушыларды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Зайсан ауданының қорғаныс істері жөніндегі бөлімімен (келісім бойынша) 1993 жылы туған жасөспірімдерді 2010 жылғы қаңтар-наурызда шақыру учаскесіне тіркеуге алу өткізілсін.</w:t>
      </w:r>
      <w:r>
        <w:br/>
      </w:r>
      <w:r>
        <w:rPr>
          <w:rFonts w:ascii="Times New Roman"/>
          <w:b w:val="false"/>
          <w:i w:val="false"/>
          <w:color w:val="000000"/>
          <w:sz w:val="28"/>
        </w:rPr>
        <w:t>
</w:t>
      </w:r>
      <w:r>
        <w:rPr>
          <w:rFonts w:ascii="Times New Roman"/>
          <w:b w:val="false"/>
          <w:i w:val="false"/>
          <w:color w:val="000000"/>
          <w:sz w:val="28"/>
        </w:rPr>
        <w:t>
      2. Аудан әкімі аппаратының қаржы және шаруашылық бөлімінің меңгерушісі М.С. Сапарғалиеваға:</w:t>
      </w:r>
      <w:r>
        <w:br/>
      </w:r>
      <w:r>
        <w:rPr>
          <w:rFonts w:ascii="Times New Roman"/>
          <w:b w:val="false"/>
          <w:i w:val="false"/>
          <w:color w:val="000000"/>
          <w:sz w:val="28"/>
        </w:rPr>
        <w:t>
      1) байланыс жүйесі, қорғаныс істері жөніндегі бөлім ғимаратының ағымдық жөндеу жұмыстарын және жалға төлеу ақысын;</w:t>
      </w:r>
      <w:r>
        <w:br/>
      </w:r>
      <w:r>
        <w:rPr>
          <w:rFonts w:ascii="Times New Roman"/>
          <w:b w:val="false"/>
          <w:i w:val="false"/>
          <w:color w:val="000000"/>
          <w:sz w:val="28"/>
        </w:rPr>
        <w:t>
      2) жасөспірімдерді әскери есепке тіркеу уақытында қосымша жанар-жағар май бөлінуін, кеңсе заттарының шығындарын;</w:t>
      </w:r>
      <w:r>
        <w:br/>
      </w:r>
      <w:r>
        <w:rPr>
          <w:rFonts w:ascii="Times New Roman"/>
          <w:b w:val="false"/>
          <w:i w:val="false"/>
          <w:color w:val="000000"/>
          <w:sz w:val="28"/>
        </w:rPr>
        <w:t>
      3) жасөспірімдерді әскери шақыру учаскесіне тіркеуде дәрігерлік тексеруге және емдеуге жұмсалған шығындарды;</w:t>
      </w:r>
      <w:r>
        <w:br/>
      </w:r>
      <w:r>
        <w:rPr>
          <w:rFonts w:ascii="Times New Roman"/>
          <w:b w:val="false"/>
          <w:i w:val="false"/>
          <w:color w:val="000000"/>
          <w:sz w:val="28"/>
        </w:rPr>
        <w:t>
      4) әскери-дәрігерлік комиссияға, әскерге шақырылатын азаматтардың іс-құжаттарын дайындау үшін техникалық қызметкерлерді жұмысқа қабылдауды қорғаныс істері жөніндегі бөлімнің тапсырысымен келісім шарттар бойынша қабылдауды аудан бюджетінде қаралған қаржы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Аудандық медицина бірлестігінің директоры М.Б. Блейменовке (келісім бойынша) әскери шақыру учаскесіне тіркеуге алынатын жасөспірімдерді арнайы бөлмелерде тексеруден өткізу үшін медициналық комиссияны білікті маман дәрігерлермен, орта медициналық қызметшілермен, қажетті мөлшерде медициналық аспаптармен, мүлікпен қамтамасыз ету, сондай-ақ әскери оқу орындарына үміткерлерді медициналық куәләндіру және емдеу жүргізілетін емдеу мекемелерін белгілеу, қосымша тексеруге қажет, жататын орын бөлу ұсынылсын.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Қосымшадағы</w:t>
      </w:r>
      <w:r>
        <w:rPr>
          <w:rFonts w:ascii="Times New Roman"/>
          <w:b w:val="false"/>
          <w:i w:val="false"/>
          <w:color w:val="000000"/>
          <w:sz w:val="28"/>
        </w:rPr>
        <w:t xml:space="preserve"> кестеге сәйкес, ауылдық округтер әкімдеріне, мектеп директорларына азаматтық алған бұрын әскери есепте тұрмаған азаматтарды, тіркеу учаскесіне жеткізу, тіркеуге жататын іс сапардағы, демалыстағы азаматтардың шақырылуын қамтамасыз ету, жасөспірімдерді әскери есепке тіркеу учаскесіне дейін ертіп әкелетін арнайы адамдар бөлу жасөспірімдерді шақыру учаскесіне тіркеу уақытында жабдықталған көлікпен жеткізуді қамтамасыз ету және оларды тасымалдауда жазатайым оқиғалардан сақтанудың барлық шараларын сақтау міндеттелсін.</w:t>
      </w:r>
      <w:r>
        <w:br/>
      </w:r>
      <w:r>
        <w:rPr>
          <w:rFonts w:ascii="Times New Roman"/>
          <w:b w:val="false"/>
          <w:i w:val="false"/>
          <w:color w:val="000000"/>
          <w:sz w:val="28"/>
        </w:rPr>
        <w:t>
</w:t>
      </w:r>
      <w:r>
        <w:rPr>
          <w:rFonts w:ascii="Times New Roman"/>
          <w:b w:val="false"/>
          <w:i w:val="false"/>
          <w:color w:val="000000"/>
          <w:sz w:val="28"/>
        </w:rPr>
        <w:t>
      5. Аудандық ішкі істер бөлімінің бастығы Ж.Т. Жүрсінбаевқа (келісім бойынша) әскери міндеттерін орындаудан жалтарған азаматтарды іздестіруді және қорғаныс істер жөніндегі бөлімнің шақыру учаскесіне уақытылы жеткізуді қамтамасыз ету ұсынылсын.</w:t>
      </w:r>
      <w:r>
        <w:br/>
      </w:r>
      <w:r>
        <w:rPr>
          <w:rFonts w:ascii="Times New Roman"/>
          <w:b w:val="false"/>
          <w:i w:val="false"/>
          <w:color w:val="000000"/>
          <w:sz w:val="28"/>
        </w:rPr>
        <w:t>
</w:t>
      </w:r>
      <w:r>
        <w:rPr>
          <w:rFonts w:ascii="Times New Roman"/>
          <w:b w:val="false"/>
          <w:i w:val="false"/>
          <w:color w:val="000000"/>
          <w:sz w:val="28"/>
        </w:rPr>
        <w:t>
      6. Зайсан аудандық қорғаныс істері жөніндегі бөлімінің шақыру учаскесіне 1993 жылы туған азаматтарды тіркеуге байланысты ішкі саясат бөлімінің бастығы З.А. Мухамедкариеваға осы тұрғыда әскери патриоттық тәрбие жұмыстарын ұйымдастырып, аудандық баспасөз арқылы үгіт-насихат жұмыстарын жүргізу тапсырылсын.</w:t>
      </w:r>
      <w:r>
        <w:br/>
      </w:r>
      <w:r>
        <w:rPr>
          <w:rFonts w:ascii="Times New Roman"/>
          <w:b w:val="false"/>
          <w:i w:val="false"/>
          <w:color w:val="000000"/>
          <w:sz w:val="28"/>
        </w:rPr>
        <w:t>
      7. Осы шешімнің орындалуына бақылау жасау аудан әкімінің орынбасары Қ. Биқадамовқа жүктелсін.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 әкімі                         Ә. Мұхтарханов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14 желтоқсандағы</w:t>
      </w:r>
      <w:r>
        <w:br/>
      </w:r>
      <w:r>
        <w:rPr>
          <w:rFonts w:ascii="Times New Roman"/>
          <w:b w:val="false"/>
          <w:i w:val="false"/>
          <w:color w:val="000000"/>
          <w:sz w:val="28"/>
        </w:rPr>
        <w:t>
Зайсан ауданының әкімінің</w:t>
      </w:r>
      <w:r>
        <w:br/>
      </w:r>
      <w:r>
        <w:rPr>
          <w:rFonts w:ascii="Times New Roman"/>
          <w:b w:val="false"/>
          <w:i w:val="false"/>
          <w:color w:val="000000"/>
          <w:sz w:val="28"/>
        </w:rPr>
        <w:t>
№ 32 шешіміне қосымша</w:t>
      </w:r>
    </w:p>
    <w:p>
      <w:pPr>
        <w:spacing w:after="0"/>
        <w:ind w:left="0"/>
        <w:jc w:val="both"/>
      </w:pPr>
      <w:r>
        <w:rPr>
          <w:rFonts w:ascii="Times New Roman"/>
          <w:b/>
          <w:i w:val="false"/>
          <w:color w:val="000080"/>
          <w:sz w:val="28"/>
        </w:rPr>
        <w:t>1993 жылы туған азаматтарды аудандық қорғаныс істері</w:t>
      </w:r>
      <w:r>
        <w:br/>
      </w:r>
      <w:r>
        <w:rPr>
          <w:rFonts w:ascii="Times New Roman"/>
          <w:b w:val="false"/>
          <w:i w:val="false"/>
          <w:color w:val="000000"/>
          <w:sz w:val="28"/>
        </w:rPr>
        <w:t>
</w:t>
      </w:r>
      <w:r>
        <w:rPr>
          <w:rFonts w:ascii="Times New Roman"/>
          <w:b/>
          <w:i w:val="false"/>
          <w:color w:val="000080"/>
          <w:sz w:val="28"/>
        </w:rPr>
        <w:t>жөніндегі бөлімінің шақыру учаскесіне әскери есепке тіркеу</w:t>
      </w:r>
      <w:r>
        <w:br/>
      </w:r>
      <w:r>
        <w:rPr>
          <w:rFonts w:ascii="Times New Roman"/>
          <w:b w:val="false"/>
          <w:i w:val="false"/>
          <w:color w:val="000000"/>
          <w:sz w:val="28"/>
        </w:rPr>
        <w:t>
</w:t>
      </w:r>
      <w:r>
        <w:rPr>
          <w:rFonts w:ascii="Times New Roman"/>
          <w:b/>
          <w:i w:val="false"/>
          <w:color w:val="000080"/>
          <w:sz w:val="28"/>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4196"/>
        <w:gridCol w:w="1202"/>
        <w:gridCol w:w="670"/>
        <w:gridCol w:w="748"/>
        <w:gridCol w:w="670"/>
        <w:gridCol w:w="768"/>
        <w:gridCol w:w="670"/>
        <w:gridCol w:w="768"/>
        <w:gridCol w:w="768"/>
        <w:gridCol w:w="768"/>
        <w:gridCol w:w="768"/>
        <w:gridCol w:w="801"/>
      </w:tblGrid>
      <w:tr>
        <w:trPr>
          <w:trHeight w:val="690" w:hRule="atLeast"/>
        </w:trPr>
        <w:tc>
          <w:tcPr>
            <w:tcW w:w="92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19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Аты</w:t>
            </w:r>
          </w:p>
        </w:tc>
        <w:tc>
          <w:tcPr>
            <w:tcW w:w="12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саны</w:t>
            </w:r>
          </w:p>
        </w:tc>
        <w:tc>
          <w:tcPr>
            <w:tcW w:w="0" w:type="auto"/>
            <w:gridSpan w:val="10"/>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Қаңтар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Айнабұлақ а/о</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Біржан а/о</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Дайыр а/о</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Қарабұлақ а/о</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Қаратал а/о</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Кеңсай а/о</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Сарытерек а/о</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Шілікті а/о</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Әуезов орта мектебі</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Гагарин орта мектебі</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Дәуленов орта</w:t>
            </w:r>
            <w:r>
              <w:br/>
            </w:r>
            <w:r>
              <w:rPr>
                <w:rFonts w:ascii="Times New Roman"/>
                <w:b w:val="false"/>
                <w:i w:val="false"/>
                <w:color w:val="000000"/>
                <w:sz w:val="20"/>
              </w:rPr>
              <w:t>
мектебі</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Мектеп-интернат</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 КЛ</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Ломоносов орта</w:t>
            </w:r>
            <w:r>
              <w:br/>
            </w:r>
            <w:r>
              <w:rPr>
                <w:rFonts w:ascii="Times New Roman"/>
                <w:b w:val="false"/>
                <w:i w:val="false"/>
                <w:color w:val="000000"/>
                <w:sz w:val="20"/>
              </w:rPr>
              <w:t>
мектебі</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Мұстафина орта</w:t>
            </w:r>
            <w:r>
              <w:br/>
            </w:r>
            <w:r>
              <w:rPr>
                <w:rFonts w:ascii="Times New Roman"/>
                <w:b w:val="false"/>
                <w:i w:val="false"/>
                <w:color w:val="000000"/>
                <w:sz w:val="20"/>
              </w:rPr>
              <w:t>
мектебі</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