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bf1a" w14:textId="e51b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әлеуметтік жұмыс орындарын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2009 жылғы 06 сәуірдегі N 100 қаулысы. Шығыс Қазақстан облысы Әділет департаментінің Жарма аудандық әділет басқармасында 2009 жылғы 15 мамырда N 5-10-81 тіркелді. Қабылданған мерзімінің бітуіне байланысты күші жойылды - Жарма ауданы әкімдігінің 2010 жылғы 02 наурыздағы № 425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Қабылданған мерзімінің бітуіне байланысты күші жойылды - (Жарма ауданы әкімдігінің 2010.03.02 № 425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№ 149 «Халықты жұмыспен қамту туралы»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 бабының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орналасуда қиыншылық көріп жүрген мақсатты топтағы халықты әлеуметтік қорғаудың қосымша іс-шараларын белгілеу мақсатында, Жарма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жұмыс орындарын құратын кәсіпорындар, ұйымдар, мекемелердің тізбесі бекітілсін (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«Жарма ауданының жұмыспен қамту және әлеуметтік бағдарламалар бөлімі» ММ (А. Өмірзақов) халықтың мақсатты тобынан әлеуметтік жұмысқа орналастыру үшін ауданының жұмыспен қамту және әлеуметтік бағдарламалар бөлімінде тіркелген жұмыссыздарды іріктеуді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орындалуына бақылау жасау аудан әкімінің орынбасары С.М. Брынзовқа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соң он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 Д.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Жарма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 сәуір 2009. № 100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 xml:space="preserve">а 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леуметтік ж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 xml:space="preserve">мыс орындарына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құ</w:t>
      </w:r>
      <w:r>
        <w:rPr>
          <w:rFonts w:ascii="Times New Roman"/>
          <w:b/>
          <w:i w:val="false"/>
          <w:color w:val="000080"/>
          <w:sz w:val="28"/>
        </w:rPr>
        <w:t>ратын к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 xml:space="preserve">сіпорындар, мекемелер, 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йымдарды</w:t>
      </w:r>
      <w:r>
        <w:rPr>
          <w:rFonts w:ascii="Times New Roman"/>
          <w:b/>
          <w:i w:val="false"/>
          <w:color w:val="000080"/>
          <w:sz w:val="28"/>
        </w:rPr>
        <w:t xml:space="preserve">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ТІЗБЕСІ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0"/>
        <w:gridCol w:w="7400"/>
        <w:gridCol w:w="4260"/>
      </w:tblGrid>
      <w:tr>
        <w:trPr>
          <w:trHeight w:val="120" w:hRule="atLeast"/>
        </w:trPr>
        <w:tc>
          <w:tcPr>
            <w:tcW w:w="11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 орындары</w:t>
            </w:r>
          </w:p>
        </w:tc>
        <w:tc>
          <w:tcPr>
            <w:tcW w:w="426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120" w:hRule="atLeast"/>
        </w:trPr>
        <w:tc>
          <w:tcPr>
            <w:tcW w:w="11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 көлігі» жауапкершілігі шектеулі серіктестік</w:t>
            </w:r>
          </w:p>
        </w:tc>
        <w:tc>
          <w:tcPr>
            <w:tcW w:w="426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1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«Жолумбетова М.М.»</w:t>
            </w:r>
          </w:p>
        </w:tc>
        <w:tc>
          <w:tcPr>
            <w:tcW w:w="426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1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«Серт» шаруа қожалығы</w:t>
            </w:r>
          </w:p>
        </w:tc>
        <w:tc>
          <w:tcPr>
            <w:tcW w:w="426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1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«Әділ» шаруа қожалығы</w:t>
            </w:r>
          </w:p>
        </w:tc>
        <w:tc>
          <w:tcPr>
            <w:tcW w:w="426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11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«Горводхоз» коммуналдық мемлекеттік кәсіпорын</w:t>
            </w:r>
          </w:p>
        </w:tc>
        <w:tc>
          <w:tcPr>
            <w:tcW w:w="426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1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«Ауытканова С.Б.»</w:t>
            </w:r>
          </w:p>
        </w:tc>
        <w:tc>
          <w:tcPr>
            <w:tcW w:w="426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1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«Еңбек» шаруа қожалығы</w:t>
            </w:r>
          </w:p>
        </w:tc>
        <w:tc>
          <w:tcPr>
            <w:tcW w:w="426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11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26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