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e931f" w14:textId="8fe93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жылғы 23 желтоқсандағы № 128 "2009 жылға арналған ақы төленетін      қоғамдық жұмыстарды ұйымдастыру туралы" қаулысына өзгерістер мен         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2009 жылғы 20      сәуірдегі N 250 қаулысы. Шығыс Қазақстан облысы Әділет департаментінің    Бородулиха ауданындағы Әділет басқармасында 2009 жылғы 28 сәуірде N 5-8-86 тіркелді. Шешімнің қабылдау мерзімінің өтуіне байланысты қолдану тоқтатылды - Шығыс Қазақстан облысы Бородулиха аудандық әкімдігінің 2010 жылғы 10 қаңтардағы N 15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Шешімнің қабылдау мерзімінің өтуіне байланысты қолдану тоқтатылды - Шығыс Қазақстан облысы Бородулиха аудандық әкімдігінің 2010.01.10 N 15 хатымен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23-қаңтардағы № 148 «Қазақстан Республикасындағы мемлекеттік жергілікті басқару және өзін-өзі басқару туралы» Заңының 31 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13) тармақшасы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 баптары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1998 жылғы 24 наурыздағы № 213 «Нормативтік құқықтық актілер туралы» Заңының 36 бабы </w:t>
      </w:r>
      <w:r>
        <w:rPr>
          <w:rFonts w:ascii="Times New Roman"/>
          <w:b w:val="false"/>
          <w:i w:val="false"/>
          <w:color w:val="000000"/>
          <w:sz w:val="28"/>
        </w:rPr>
        <w:t>4 тармағы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мемлекеттік кепілдендіру жүйесін кеңейту мен жұмысқа орналасу кезінде қиыншылықтарға кездесетін халықтың әр түрлі топтарын қолдау мақсатында,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жылғы 23 желтоқсандағы № 128 «2009 жылға арналған ақы төленетін қоғамдық жұмыстарды ұйымдастыру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2009 жылғы 6 қаңтардағы № 5-8-73 санымен тіркелген, аудандық «Пульс района» газетінің 2009 жылғы 8 қаңтардағы № 2 (6264) санында, 2009 жылғы 16 қаңтардағы № 3 (6265) санында, 2009 жылғы 23 қаңтардағы № 4 (6266) санында жарияланған)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№ 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«18. Ұйымдардың санының немесе штаттың қысқартылуына байланысты босатылғандар»;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№ 3 қосымшаның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«Жұмыстың басқа түрлері»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«- аз қамтамасыз етілген азаматтарға әлеуметтік көмек көрсету,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көркем-ресімдеу жұмысы».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Қаулысының </w:t>
      </w:r>
      <w:r>
        <w:rPr>
          <w:rFonts w:ascii="Times New Roman"/>
          <w:b w:val="false"/>
          <w:i w:val="false"/>
          <w:color w:val="000000"/>
          <w:sz w:val="28"/>
        </w:rPr>
        <w:t>7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 баяндалсын: «Осы қаулы Әділет басқармасында мемлекеттік тіркеуден өткен күннен бастап өз күшіне енеді және ресми жарияланған күнінен бастап 10 күнтізбелік күн өткен соң қолданысқа енгізіледі».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басқармасында мемлекеттік тіркеуден өткен күннен бастап өз күшіне енеді және ресми жарияланған күнінен бастап 10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           Т. Қасымов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Бородулиха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20 сәуірдегі № 250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"2009 жылға арналған ақы төленетін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қоғамдық жұмыстарды ұйымдастыру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2008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128 қаулыға өзгерістер мен толықтырулар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енгізу туралы қаулысына 1 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Ұйымдар тізбесі, жұмыс көлемі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5273"/>
        <w:gridCol w:w="4779"/>
        <w:gridCol w:w="2246"/>
      </w:tblGrid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берушінің атауы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көлемі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орнының барлығы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 әкімінің аппараты, селолық және кенттік округінің әкімдерінің аппаратары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үй-үйді аралау - 10214 аула, шаруашылық кітаптарын толтыру, 26 көшелерді тазалау – 26 км парктерді, шағын тақтарды тазалау – 448 ш.м. малдарды ветеринарлық залалсыздандыру – 5571 бас, пошта тасу – айына 3736 газет, журналдар, ғимараттарды жөндеу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білім беру бөлімі, аудан мектептері, № 23 кәсіптік лицейі, басқа да білім беретін мекемелер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жағатын ошақтарды, 6 мектеп ғимараттарын жөндеу, күнделікті Боровое селосынан 15 балаларды тасымалдау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Бородулиха аудандық жұмыстылық және әлеуметтік бағдарламалар бөлімі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жолғы ақшалай жәрдемақы төлеу бойынша құжаттарды ресімдеуге көмек көрсету – жылына 4915 іс қағаздарының үлгісі.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«Мәдениет үйі» ККМК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ауылдық мәдениет үйлерін жөндеу, мәдени іс шаралар өткізу, Наурыз мерекесін, Жеңіс күнін мерекелеу көмек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прокуратурасы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ш.м. ғимаратқа от жағу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мемлекеттік мұрағаты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 – айына 150 іс.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ішкі істер бөлімі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көшелерге кезекшілік ету, құқық бұзушылықты және объектілерді күзету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«ШҚО бойынша жылжымайтын мүлік жөніндегі Орталығы» РМК Бородулиха филиалы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 – 500 іс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Әділет басқармасы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 – айына 815.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ауылдық Қарбай атындағы мешіті, басқа діни ұйымдар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375 ш.м. - ғимаратқа от жағу, үй-жайларды жөндеу 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АК МИК Бородулиха ауданының аумақтық инспекциясы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 – айына 771 бірлік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почта байланысының торабы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 - айына 1200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"Рассвет" ПИК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ш.м. - от жағатын ошақтарды, жөндеу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Бородулиха ауданының жер қатынастары бөлімі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мәслихат аппараты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ш.м. - үй-жайларды жөндеу.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мекемелері, ұйымдары (Бородулиха ауданының МБ" КМҚК)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ш.м. - дәрігерлік емхана ғимаратына от жағу, үй- жайларды жөндеу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соты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 - айына 500 іс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қылмыстық атқару инспекциясы ҚАЖКБ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 - айына 80 іс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еңбек инспекторы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песімдеуге көмек көрсету - айына 50 іс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аумақтық сот орындаушылар учаскесі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ш.м. - үй-жайларды жинау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балалар – жасөспірімдер спорт мектебі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ғимаратты жөндеу, 648 ш.м. - аумақты көркейту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ҚР АШМ Жетісу аймақтық шаруашылық дақылдарының сортын сынау инспектурасы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мерзімдік ауыл шаруашылық жұмыстары – 20 га.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ауданының психологиялық-педагогикалық түзеу кабинеті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ш.м. – үй-жайларды жөндеу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 бойынша салық басқармасы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 – 700 іс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«Бала бақшасы» КМКК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ш.м. - үй-жайларды жөндеу, аумақтарды жинау.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зейнетақы төлеу жөніндегі орталығының Бородулиха аудандық бөлімшесі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көмек көрсету – айына 1400 іс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«Новая Шульба облыстық балалар үйі» ММ 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ш.м. – үй-жайды жөндеу, 2 га - аумақты көркейту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"Өскемен қаласы № 3 Халыққа қызмет көрсету орталығы" ММ Бородулиха аудандық филиалы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 - 1500 құжат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ШҚО Бородулиха ауданының орталықтандырылған кітапхана жүйесі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ш.м.- үй жайды жөндеу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МККК "Комуналдық шаруашылық"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- 20000 ш.м.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 статистика бөлімі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 - 2300 құжат.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"Бородулиха қарттар мен мүгедектерге арналған жалпы үлгідегі медициналық-әлеуметтік мекемесі" ММ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Әлеуметтік-мәдени діни бағыттағы нысандарды, тұрғын үйлерді, әкімшілік ғимараттарды жөндеу, қайта жөндеу құрылыстарына қатысу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 Отан" Халықтық Демократиялық партиясы қоғамдық бірлестігі</w:t>
            </w:r>
          </w:p>
        </w:tc>
        <w:tc>
          <w:tcPr>
            <w:tcW w:w="4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ресімдеуге көмек көрсету - 2300 құжат.</w:t>
            </w:r>
          </w:p>
        </w:tc>
        <w:tc>
          <w:tcPr>
            <w:tcW w:w="2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Қоғамдық жұмыстардың нақты шарты: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Жұмыс аптасының ұзақтығы бес күнді құрайды, екі демалыс күн беріледі, сегіз сағаттық жұмыс күні, түскі үзіліс бір сағат, жұмыстың шарттарынан туындайтын жұмыс уақытын ұйымдастырудың </w:t>
      </w:r>
      <w:r>
        <w:rPr>
          <w:rFonts w:ascii="Times New Roman"/>
          <w:b w:val="false"/>
          <w:i w:val="false"/>
          <w:color w:val="000000"/>
          <w:sz w:val="28"/>
        </w:rPr>
        <w:t>икемді түрлері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 уақытын есептеу табелінде көрсетілген дәлелді жұмыс істеген уақыты арқылы жұмыссыздың жеке шотына аудару жолымен жүзеге асырылады. Еңбекті қорғау және қауіпсіздік техникасы бойынша </w:t>
      </w:r>
      <w:r>
        <w:rPr>
          <w:rFonts w:ascii="Times New Roman"/>
          <w:b w:val="false"/>
          <w:i w:val="false"/>
          <w:color w:val="000000"/>
          <w:sz w:val="28"/>
        </w:rPr>
        <w:t>нұсқаулық</w:t>
      </w:r>
      <w:r>
        <w:rPr>
          <w:rFonts w:ascii="Times New Roman"/>
          <w:b w:val="false"/>
          <w:i w:val="false"/>
          <w:color w:val="000000"/>
          <w:sz w:val="28"/>
        </w:rPr>
        <w:t>, арнайы киіммен, құрал-жабдықтармен қамтамасыз ету, </w:t>
      </w:r>
      <w:r>
        <w:rPr>
          <w:rFonts w:ascii="Times New Roman"/>
          <w:b w:val="false"/>
          <w:i w:val="false"/>
          <w:color w:val="000000"/>
          <w:sz w:val="28"/>
        </w:rPr>
        <w:t>әлеуметтік ақша аударулар</w:t>
      </w:r>
      <w:r>
        <w:rPr>
          <w:rFonts w:ascii="Times New Roman"/>
          <w:b w:val="false"/>
          <w:i w:val="false"/>
          <w:color w:val="000000"/>
          <w:sz w:val="28"/>
        </w:rPr>
        <w:t>, уақытша жұмысқа жарамсыздық бойынша </w:t>
      </w:r>
      <w:r>
        <w:rPr>
          <w:rFonts w:ascii="Times New Roman"/>
          <w:b w:val="false"/>
          <w:i w:val="false"/>
          <w:color w:val="000000"/>
          <w:sz w:val="28"/>
        </w:rPr>
        <w:t>әлеуметтiк жәрдемақы толеу</w:t>
      </w:r>
      <w:r>
        <w:rPr>
          <w:rFonts w:ascii="Times New Roman"/>
          <w:b w:val="false"/>
          <w:i w:val="false"/>
          <w:color w:val="000000"/>
          <w:sz w:val="28"/>
        </w:rPr>
        <w:t>, денсаулыққа мертігу немесе зақымдану салдарынан келтірілген зияндардың орнын толтыру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заңнамаларына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жүргізіледі.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Ұйымдар өз қаражаты есебінен қоғамдық жұмыстарды қаржыландыра 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аппаратының басшысы                             В. Бастриков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