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3ea3" w14:textId="e333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мамандарына 2009 жылға әлеуметтік қолдау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24 шілдедегі № 18/7-IV шешімі. Шығыс Қазақстан облысы Әділет департаментінің Риддер қалалық әділет басқармасында 2009 жылғы 17 тамызда № 5-4-115 тіркелді. Қабылданған мерзімінің бітуіне байланысты күші жойылды (Риддер қалалық мәслихатының 2010 жылғы 19 наурыздағы № 245/04-10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Қабылданған мерзімінің бітуіне байланысты күші жойылды - (Риддер қалалық мәслихатының 2010.03.19 № 245/04-10 хаты).</w:t>
      </w:r>
      <w:r>
        <w:br/>
      </w:r>
      <w:r>
        <w:rPr>
          <w:rFonts w:ascii="Times New Roman"/>
          <w:b w:val="false"/>
          <w:i w:val="false"/>
          <w:color w:val="000000"/>
          <w:sz w:val="28"/>
        </w:rPr>
        <w:t xml:space="preserve">
      Қазақстан Республикасының 2001 жылдың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бабымен</w:t>
      </w:r>
      <w:r>
        <w:rPr>
          <w:rFonts w:ascii="Times New Roman"/>
          <w:b w:val="false"/>
          <w:i w:val="false"/>
          <w:color w:val="000000"/>
          <w:sz w:val="28"/>
        </w:rPr>
        <w:t xml:space="preserve">, 2009 жылғы 18 ақпандағы № 183 Қазақстан Республикасының Үкіметтің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Риддер қаласының селолық елді мекендеріне жұмыс істеу және тұру үшін келген білім беру мамандарына жетпіс еселік айлық есептік көрсеткіште тең сомада көтерме жәрдем ақы берілсін.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Кезекті 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Климов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Ермаков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