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b38d" w14:textId="a01b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2009 жылға арналған бюджеті туралы" 2008 жылғы 26     желтоқсандағы № 14/101-IV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23        сәуірдегі N 18/133-IV шешімі. Шығыс Қазақстан облысы Әділет департаментінің Курчатов қаласындағы Әділет басқармасында 2009 жылғы 30 сәуірде N 5-3-72   тіркелді. Шешімнің қабылдау мерзімінің өтуіне байланысты қолдану тоқтатылды - Шығыс Қазақстан облысы Курчатов қалалық мәслихаты аппаратының 2010 жылғы 15 қаңтардағы N 5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2010.01.15 N 5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«2009 жылға арналған облыстық бюджет туралы» 2008 жылғы 19 желтоқсандағы № 10/129-IV шешімге өзгерістер мен толықтырулар енгізу туралы» Шығыс Қазақстан облыстық мәслихатының 2009 жылғы 17 сәуірдегі № 13/153-IV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2497 нөмірімен 2009 жылғы 27 сәуірде тіркелді)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2009 жылға арналған бюджеті туралы» 2008 жылғы 26 желтоқсандағы № 14/101-IV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5-3-64 нөмірімен 2009 жылдың 06 қаңтарында тіркелген, «Дидар» газетінің 2009 жылғы 15 қаңтардағы № 4, «Рудный Алтай» газетінің 2009 жылғы 15 қаңтардағы № 4-5 сандарында жарияланған) «Курчатов қаласының 2009 жылға арналған бюджеті туралы» 2008 жылғы 26 желтоқсандағы № 14/101-IV шешімге өзгертулер мен толықтырулар енгізу туралы» (нормативтік құқықтық кесімдерді мемлекеттік тіркеудің тізіліміне 5-3-67 нөмірімен 2009 жылғы 25 ақпанда тіркелген, «Дидар» газетінің 2009 жылғы 3 наурыздағы № 27-28, «Рудный Алтай» газетінің 2009 жылғы 3 наурыздағы № 30 сандарында жарияланған) 2009 жылғы 19 ақпандағы № 16/118-IV </w:t>
      </w:r>
      <w:r>
        <w:rPr>
          <w:rFonts w:ascii="Times New Roman"/>
          <w:b w:val="false"/>
          <w:i w:val="false"/>
          <w:color w:val="000000"/>
          <w:sz w:val="28"/>
        </w:rPr>
        <w:t>шешіміне</w:t>
      </w:r>
      <w:r>
        <w:rPr>
          <w:rFonts w:ascii="Times New Roman"/>
          <w:b w:val="false"/>
          <w:i w:val="false"/>
          <w:color w:val="000000"/>
          <w:sz w:val="28"/>
        </w:rPr>
        <w:t xml:space="preserve"> енгізілген өзгертулер мен толықтыруларға сәйкес мынадай өзгертулер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«Курчатов қаласының 2009 жылға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707144 мың теңге, соның ішінде:</w:t>
      </w:r>
      <w:r>
        <w:br/>
      </w:r>
      <w:r>
        <w:rPr>
          <w:rFonts w:ascii="Times New Roman"/>
          <w:b w:val="false"/>
          <w:i w:val="false"/>
          <w:color w:val="000000"/>
          <w:sz w:val="28"/>
        </w:rPr>
        <w:t>
      салықтық түсімдерден – 389581 мың теңге;</w:t>
      </w:r>
      <w:r>
        <w:br/>
      </w:r>
      <w:r>
        <w:rPr>
          <w:rFonts w:ascii="Times New Roman"/>
          <w:b w:val="false"/>
          <w:i w:val="false"/>
          <w:color w:val="000000"/>
          <w:sz w:val="28"/>
        </w:rPr>
        <w:t>
      салықтық емес түсімдерден – 1893 мың теңге;</w:t>
      </w:r>
      <w:r>
        <w:br/>
      </w:r>
      <w:r>
        <w:rPr>
          <w:rFonts w:ascii="Times New Roman"/>
          <w:b w:val="false"/>
          <w:i w:val="false"/>
          <w:color w:val="000000"/>
          <w:sz w:val="28"/>
        </w:rPr>
        <w:t>
      негізгі капиталды сатудан түскен түсімдерден – 10568 мың теңге;</w:t>
      </w:r>
      <w:r>
        <w:br/>
      </w:r>
      <w:r>
        <w:rPr>
          <w:rFonts w:ascii="Times New Roman"/>
          <w:b w:val="false"/>
          <w:i w:val="false"/>
          <w:color w:val="000000"/>
          <w:sz w:val="28"/>
        </w:rPr>
        <w:t>
      трансферттер түсімдері – 305102 мың теңге;</w:t>
      </w:r>
      <w:r>
        <w:br/>
      </w:r>
      <w:r>
        <w:rPr>
          <w:rFonts w:ascii="Times New Roman"/>
          <w:b w:val="false"/>
          <w:i w:val="false"/>
          <w:color w:val="000000"/>
          <w:sz w:val="28"/>
        </w:rPr>
        <w:t>
      2) шығындар – 711555,2 мың теңге;</w:t>
      </w:r>
      <w:r>
        <w:br/>
      </w:r>
      <w:r>
        <w:rPr>
          <w:rFonts w:ascii="Times New Roman"/>
          <w:b w:val="false"/>
          <w:i w:val="false"/>
          <w:color w:val="000000"/>
          <w:sz w:val="28"/>
        </w:rPr>
        <w:t>
      3) таза бюджеттік несиелендіру – 0, соның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жабу – 0;</w:t>
      </w:r>
      <w:r>
        <w:br/>
      </w:r>
      <w:r>
        <w:rPr>
          <w:rFonts w:ascii="Times New Roman"/>
          <w:b w:val="false"/>
          <w:i w:val="false"/>
          <w:color w:val="000000"/>
          <w:sz w:val="28"/>
        </w:rPr>
        <w:t>
      4) қаржылық активтермен операциялар бойынша сальдо – -202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202 мың теңге;</w:t>
      </w:r>
      <w:r>
        <w:br/>
      </w:r>
      <w:r>
        <w:rPr>
          <w:rFonts w:ascii="Times New Roman"/>
          <w:b w:val="false"/>
          <w:i w:val="false"/>
          <w:color w:val="000000"/>
          <w:sz w:val="28"/>
        </w:rPr>
        <w:t>
      5) бюджет (профицит) тапшылығы - -4209,2 мың теңге;</w:t>
      </w:r>
      <w:r>
        <w:br/>
      </w:r>
      <w:r>
        <w:rPr>
          <w:rFonts w:ascii="Times New Roman"/>
          <w:b w:val="false"/>
          <w:i w:val="false"/>
          <w:color w:val="000000"/>
          <w:sz w:val="28"/>
        </w:rPr>
        <w:t>
      6) бюджет тапшылығын (профицитін) қаржыландыру – 4209,2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br/>
      </w:r>
      <w:r>
        <w:rPr>
          <w:rFonts w:ascii="Times New Roman"/>
          <w:b w:val="false"/>
          <w:i w:val="false"/>
          <w:color w:val="000000"/>
          <w:sz w:val="28"/>
        </w:rPr>
        <w:t>
      «27487 мың теңге» саны «26184 мың теңге» санына ауыстырылсын;</w:t>
      </w:r>
      <w:r>
        <w:br/>
      </w:r>
      <w:r>
        <w:rPr>
          <w:rFonts w:ascii="Times New Roman"/>
          <w:b w:val="false"/>
          <w:i w:val="false"/>
          <w:color w:val="000000"/>
          <w:sz w:val="28"/>
        </w:rPr>
        <w:t>
      «26366 мың теңге» саны «27335 мың теңге» санына ауыстырылсын;</w:t>
      </w:r>
      <w:r>
        <w:br/>
      </w:r>
      <w:r>
        <w:rPr>
          <w:rFonts w:ascii="Times New Roman"/>
          <w:b w:val="false"/>
          <w:i w:val="false"/>
          <w:color w:val="000000"/>
          <w:sz w:val="28"/>
        </w:rPr>
        <w:t>
      «180 мың теңге» саны «210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9-2 тармақ</w:t>
      </w:r>
      <w:r>
        <w:rPr>
          <w:rFonts w:ascii="Times New Roman"/>
          <w:b w:val="false"/>
          <w:i w:val="false"/>
          <w:color w:val="000000"/>
          <w:sz w:val="28"/>
        </w:rPr>
        <w:t xml:space="preserve"> мынадай мазмұнда толықтырылсын.</w:t>
      </w:r>
      <w:r>
        <w:br/>
      </w:r>
      <w:r>
        <w:rPr>
          <w:rFonts w:ascii="Times New Roman"/>
          <w:b w:val="false"/>
          <w:i w:val="false"/>
          <w:color w:val="000000"/>
          <w:sz w:val="28"/>
        </w:rPr>
        <w:t>
      «9-2. 2009 жылға арналған қалалық бюджетте республикалық бюджет есебінен өңірлік жұмыспен қамту және кадрларды қайта даярлау стратегиясын іске асыру шеңберінде мынадай іс-шараларды қаржыландыру үшін ағымдағы мақсатты трансферттер қарастырылсын:</w:t>
      </w:r>
      <w:r>
        <w:br/>
      </w:r>
      <w:r>
        <w:rPr>
          <w:rFonts w:ascii="Times New Roman"/>
          <w:b w:val="false"/>
          <w:i w:val="false"/>
          <w:color w:val="000000"/>
          <w:sz w:val="28"/>
        </w:rPr>
        <w:t>
      8086 мың теңге – әлеуметтік жұмыс орындары бағдарламаларын кеңейтуге және жастар тәжірибесіне;</w:t>
      </w:r>
      <w:r>
        <w:br/>
      </w:r>
      <w:r>
        <w:rPr>
          <w:rFonts w:ascii="Times New Roman"/>
          <w:b w:val="false"/>
          <w:i w:val="false"/>
          <w:color w:val="000000"/>
          <w:sz w:val="28"/>
        </w:rPr>
        <w:t>
      65700 мың теңге - өңірлік жұмыспен қамту және кадрларды қайта даярлау стратегиясын іске асыру шеңберінде инженерлік-коммуникациялық инфрақұрылымдарды жөндеуге және елді мекендерді абаттандыруға;</w:t>
      </w:r>
      <w:r>
        <w:br/>
      </w:r>
      <w:r>
        <w:rPr>
          <w:rFonts w:ascii="Times New Roman"/>
          <w:b w:val="false"/>
          <w:i w:val="false"/>
          <w:color w:val="000000"/>
          <w:sz w:val="28"/>
        </w:rPr>
        <w:t>
      53681 мың теңге - өңірлік жұмыспен қамту және кадрларды қайта даярлау стратегиясын іске асыру шеңберінде мәдениет объектілерін күрделі, ағымды жөндеуге;</w:t>
      </w:r>
      <w:r>
        <w:br/>
      </w:r>
      <w:r>
        <w:rPr>
          <w:rFonts w:ascii="Times New Roman"/>
          <w:b w:val="false"/>
          <w:i w:val="false"/>
          <w:color w:val="000000"/>
          <w:sz w:val="28"/>
        </w:rPr>
        <w:t>
      8561 мың теңге - өңірлік жұмыспен қамту және кадрларды қайта даярлау стратегиясын іске асыру шеңберінде маңызы бар аудандық автомобиль жолдарын ұстауға және қала көшелерін жөндеуге;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1"/>
    <w:bookmarkStart w:name="z8"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18 сессиясының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18/133–ІV шешіміне</w:t>
      </w:r>
      <w:r>
        <w:br/>
      </w:r>
      <w:r>
        <w:rPr>
          <w:rFonts w:ascii="Times New Roman"/>
          <w:b w:val="false"/>
          <w:i w:val="false"/>
          <w:color w:val="000000"/>
          <w:sz w:val="28"/>
        </w:rPr>
        <w:t>
1 қосымша</w:t>
      </w:r>
      <w:r>
        <w:br/>
      </w:r>
      <w:r>
        <w:rPr>
          <w:rFonts w:ascii="Times New Roman"/>
          <w:b w:val="false"/>
          <w:i w:val="false"/>
          <w:color w:val="000000"/>
          <w:sz w:val="28"/>
        </w:rPr>
        <w:t>
</w:t>
      </w: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1 қосымша</w:t>
      </w:r>
    </w:p>
    <w:bookmarkEnd w:id="2"/>
    <w:bookmarkStart w:name="z10" w:id="3"/>
    <w:p>
      <w:pPr>
        <w:spacing w:after="0"/>
        <w:ind w:left="0"/>
        <w:jc w:val="left"/>
      </w:pPr>
      <w:r>
        <w:rPr>
          <w:rFonts w:ascii="Times New Roman"/>
          <w:b/>
          <w:i w:val="false"/>
          <w:color w:val="000000"/>
        </w:rPr>
        <w:t xml:space="preserve"> 
Курчатов қаласының 2009 жылға арналған анықталған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85"/>
        <w:gridCol w:w="786"/>
        <w:gridCol w:w="743"/>
        <w:gridCol w:w="743"/>
        <w:gridCol w:w="8078"/>
        <w:gridCol w:w="2417"/>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707144,0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389581,0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(авиациалықты қоспағанда)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305102,0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250181,0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28"/>
        <w:gridCol w:w="721"/>
        <w:gridCol w:w="807"/>
        <w:gridCol w:w="700"/>
        <w:gridCol w:w="7821"/>
        <w:gridCol w:w="2310"/>
      </w:tblGrid>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 топ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711555,2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55508,0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34526,0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66075,0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тәжірибесі бағдарламасын кеңейту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8871,0</w:t>
            </w:r>
          </w:p>
        </w:tc>
      </w:tr>
      <w:tr>
        <w:trPr>
          <w:trHeight w:val="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168 974,0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инфрақұрылымды жөндеу және елді 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91446,0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63971,0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маңызы бар автомобиль жолдарын, қала және елді-мекендерді жөндеу және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бөлімінің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-4209,2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18 сессиясының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18/133–ІV шешіміне</w:t>
      </w:r>
      <w:r>
        <w:br/>
      </w:r>
      <w:r>
        <w:rPr>
          <w:rFonts w:ascii="Times New Roman"/>
          <w:b w:val="false"/>
          <w:i w:val="false"/>
          <w:color w:val="000000"/>
          <w:sz w:val="28"/>
        </w:rPr>
        <w:t>
2 қосымша</w:t>
      </w:r>
      <w:r>
        <w:br/>
      </w:r>
      <w:r>
        <w:rPr>
          <w:rFonts w:ascii="Times New Roman"/>
          <w:b w:val="false"/>
          <w:i w:val="false"/>
          <w:color w:val="000000"/>
          <w:sz w:val="28"/>
        </w:rPr>
        <w:t>
</w:t>
      </w: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2 қосымша</w:t>
      </w:r>
    </w:p>
    <w:bookmarkEnd w:id="4"/>
    <w:bookmarkStart w:name="z13" w:id="5"/>
    <w:p>
      <w:pPr>
        <w:spacing w:after="0"/>
        <w:ind w:left="0"/>
        <w:jc w:val="left"/>
      </w:pPr>
      <w:r>
        <w:rPr>
          <w:rFonts w:ascii="Times New Roman"/>
          <w:b/>
          <w:i w:val="false"/>
          <w:color w:val="000000"/>
        </w:rPr>
        <w:t xml:space="preserve"> 
Заңды тұлғалардың жарғылық капиталын ұлғайту немесе</w:t>
      </w:r>
      <w:r>
        <w:br/>
      </w:r>
      <w:r>
        <w:rPr>
          <w:rFonts w:ascii="Times New Roman"/>
          <w:b/>
          <w:i w:val="false"/>
          <w:color w:val="000000"/>
        </w:rPr>
        <w:t>
      қалыптастыруға және 2009 жылға арналған қалалық бюджеттің</w:t>
      </w:r>
      <w:r>
        <w:br/>
      </w:r>
      <w:r>
        <w:rPr>
          <w:rFonts w:ascii="Times New Roman"/>
          <w:b/>
          <w:i w:val="false"/>
          <w:color w:val="000000"/>
        </w:rPr>
        <w:t>
      бағдарламаларға бөлінген, бюджеттік инвестициялық</w:t>
      </w:r>
      <w:r>
        <w:br/>
      </w:r>
      <w:r>
        <w:rPr>
          <w:rFonts w:ascii="Times New Roman"/>
          <w:b/>
          <w:i w:val="false"/>
          <w:color w:val="000000"/>
        </w:rPr>
        <w:t>
      жобаларды (бағдарламаларды) жүзеге асыруға бағытталған</w:t>
      </w:r>
      <w:r>
        <w:br/>
      </w:r>
      <w:r>
        <w:rPr>
          <w:rFonts w:ascii="Times New Roman"/>
          <w:b/>
          <w:i w:val="false"/>
          <w:color w:val="000000"/>
        </w:rPr>
        <w:t>
      бюджеттік даму бағдарламаларының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000"/>
        <w:gridCol w:w="1136"/>
        <w:gridCol w:w="9699"/>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