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320b" w14:textId="3b33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Салықтың базалық ставкаларын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2009 жылғы 24 маусымдағы N 18/146-IV шешімі. Шығыс Қазақстан облысы Әділет департаментінің Семей қаласындағы Әділет басқармасында 2009 жылғы 13 шілдеде N 5-2-114 тіркелді. Күші жойылды - Шығыс Қазақстан облысы Семей қаласының мәслихатының 2015 жылғы 09 сәуірдегі № 39/214-V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Шығыс Қазақстан облысы Семей қаласының мәслихатының 09.04.2015 № 39/214-V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№ 99-IV "Салық және бюджетке төленетін басқа да міндетті төлемдер туралы" (Салық кодексі) Заңының </w:t>
      </w:r>
      <w:r>
        <w:rPr>
          <w:rFonts w:ascii="Times New Roman"/>
          <w:b w:val="false"/>
          <w:i w:val="false"/>
          <w:color w:val="000000"/>
          <w:sz w:val="28"/>
        </w:rPr>
        <w:t>387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мәслихатының 2003 жылғы 28 наурыздағы № 20/8-ІІ "Шығыс Қазақстан облысының қалалар мен аудандарының жерін аймақтарға бөлу схемасын бекіту туралы" шешіміне сәйкес, Семей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Семей қаласы және оның ауылдық округтері бойынша жер салығының базалық ставкалары бекітілген аймақтық схемаға сәйкес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2003 жылғы 15 мамырдағы № 28-15 "Семей қаласы мен оның селолық округтерінің жер салығының базалық ставкаларын түзету туралы" (нормативтік құқықтық актілерді мемлекеттік тіркеудің тізілімінде 2003 жылғы 16 маусымдағы № 1285 болып тіркелген, 2003 жылғы 7 шілдедегі № 27 "Семей таңы" және "Семипалатинские вести" газеттерінде жарияланған) шешімінің және 2006 жылғы 19 қазандағы № 32-3 "2003 жылғы 15 мамырдағы № 28-15 "Семей қаласы мен оның селолық округтерінің жер салығының базалық ставкаларын түзету туралы" шешіміне өзгеріс енгізу туралы" (нормативтік құқықтық актілерді мемлекеттік тіркеудің тізілімінде 2006 жылғы 23 қазандағы № 5-2-48 болып тіркелген, 2006 жылғы 2 қарашадағы № 44 "Семей таңы" және "Семипалатинские вести" газеттерінде жарияланған) шешімінің күші жойылғаны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Қайырбеков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Мирашев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18/146-IV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</w:t>
            </w:r>
          </w:p>
          <w:bookmarkEnd w:id="1"/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Семей қаласы бойынша жер салығының базалық ставкаларын түзету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5"/>
        <w:gridCol w:w="4024"/>
        <w:gridCol w:w="2126"/>
        <w:gridCol w:w="4025"/>
      </w:tblGrid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ставкалардың саралау коэффициенті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ставкалардың саралау коэффициенті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Мирашев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18/146-IV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қосымша</w:t>
            </w:r>
          </w:p>
          <w:bookmarkEnd w:id="3"/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Семей қаласының ауылдық округтері бойынша жер салығының түзетілген ставкалары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1"/>
        <w:gridCol w:w="3965"/>
        <w:gridCol w:w="4760"/>
        <w:gridCol w:w="2024"/>
      </w:tblGrid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нөмірлер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 салығының ставкалары,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Қараөлең ("Қайнар" с-з)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("Жақсыбаев" с-з)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Абралы ("Абралы" с-з)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"Ұшқын"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("Ақбұлақ" с-з)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Таңат ("Соц. Казахстан" с-з)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("Бегалин" с-з)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Жиенәлі ("Социалистік" с-з)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(Абралы ауданы) босалқы жер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(Жаңасемей ауданы) босалқы жер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"Арбузовка"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"Делбегетей"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"Зона"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Жазық ("Шаған" с-з)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("Октябрьдің 60 жылдығы" с-з)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Знаменка ("Знаменка" с-з)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Новобаженово ("Жаңасемей зооветинституттың оқу шаруашылығы" с-з)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("Приречный" с-з)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("Жарқын" с-з)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"Майский"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"Скотоимпорт" мал айдау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Озерки ("Семей" с-з)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"Репинка"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 Ленин атындағы ұжымдардың жайлау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("Түріксіб" с-з)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"Чайковка"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СПТУ-22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Мирашев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18/146-IV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қосымша</w:t>
            </w:r>
          </w:p>
          <w:bookmarkEnd w:id="5"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Семей қаласының елді мекендері бойынша жер салығының түзетілген базалық</w:t>
      </w:r>
      <w:r>
        <w:br/>
      </w:r>
      <w:r>
        <w:rPr>
          <w:rFonts w:ascii="Times New Roman"/>
          <w:b/>
          <w:i w:val="false"/>
          <w:color w:val="000000"/>
        </w:rPr>
        <w:t>
коэффициенттік ставкалары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6"/>
        <w:gridCol w:w="2861"/>
        <w:gridCol w:w="5343"/>
      </w:tblGrid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түзетілген базалық коэффициенттік 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Караөлең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Қараөлең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Киікқашқан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Абыралы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Абыралы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Тәбеке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Таңат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Соц. Қазақстан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Қызылшоқы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Жиенәлі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Бөкенші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Жазық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Шынжы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Шақаман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Қыземшек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Сынтас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Ертіс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Крупская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Прииртыш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Приречное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Гранитное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Мұздыбай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Шөптіғақ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Озерки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Каштақ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Половинки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Типқашы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Талица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Ақтөбе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Новобаженово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Новобаженово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Климентьевка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Шаған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Шульбі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Мирашев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