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477f" w14:textId="02b4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7 қарашадағы № 1735 "2009 жылға Өскемен қаласы тұрғындарының нысаналы топтарын анықтау туралы" қаулыға өзгерту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қаласының әкімдігінің 2009 жылғы 5 маусымдағы № 1626 қаулысы. Шығыс Қазақстан облысы Әділет департаментінің Өскемен қалалық Әділет басқармасында 2009 жылғы 12 маусымда № 5-1-115 тіркелді. Қаулысының қабылдау мерзімінің өтуіне байланысты қолдану тоқтатылды ( Өскемен қаласы әкімінің аппаратының 2010 жылғы 10 қаңтардағы № Ин-5/16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Қаулысының қабылдау мерзімінің өтуіне байланысты қолдану тоқтатылды (Өскемен қаласы әкімінің аппаратының 10.01.2010 № Ин-5/16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xml:space="preserve">, 7 бабының </w:t>
      </w:r>
      <w:r>
        <w:rPr>
          <w:rFonts w:ascii="Times New Roman"/>
          <w:b w:val="false"/>
          <w:i w:val="false"/>
          <w:color w:val="000000"/>
          <w:sz w:val="28"/>
        </w:rPr>
        <w:t>2) тармақшасына</w:t>
      </w:r>
      <w:r>
        <w:rPr>
          <w:rFonts w:ascii="Times New Roman"/>
          <w:b w:val="false"/>
          <w:i w:val="false"/>
          <w:color w:val="000000"/>
          <w:sz w:val="28"/>
        </w:rPr>
        <w:t xml:space="preserve">, Шығыс Қазақстан облысы әкімдігінің 2009 жылғы 22 мамырдағы № 75 "Шығыс Қазақстан облысы тұрғындарының нысаналы топтарға жататын адамдарының қосымша тізбесі туралы" қаулысына сәйкес, еңбек нарығындағы жағдайды есепке ала отырып, жұмыспен қамтудың мемлекеттік саясатын жүзеге асыру және жұмыспен қамту саласында қосымша мемлекеттік кепілдіктерді қамтамасыз ету мақсатында Өскемен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2008 жылғы 7 қарашадағы № 1735 "2009 жылға Өскемен қаласы тұрғындарының нысаналы топтарын анықтау туралы" </w:t>
      </w:r>
      <w:r>
        <w:rPr>
          <w:rFonts w:ascii="Times New Roman"/>
          <w:b w:val="false"/>
          <w:i w:val="false"/>
          <w:color w:val="000000"/>
          <w:sz w:val="28"/>
        </w:rPr>
        <w:t xml:space="preserve">қаулыға </w:t>
      </w:r>
      <w:r>
        <w:rPr>
          <w:rFonts w:ascii="Times New Roman"/>
          <w:b w:val="false"/>
          <w:i w:val="false"/>
          <w:color w:val="000000"/>
          <w:sz w:val="28"/>
        </w:rPr>
        <w:t xml:space="preserve">(нормативтік құқықтық актілерді мемлекеттік тіркеу Тізілімінде 5-1-94 нөмірімен тіркелген, "Дидар " газетінің 2008 жылғы 11 желтоқсандағы № 166, "Рудный Алтай" газетінің 2008 жылғы 11 желтоқсандағы № 179 жарияланған) келесі өзгерту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 xml:space="preserve">: </w:t>
      </w:r>
      <w:r>
        <w:br/>
      </w:r>
      <w:r>
        <w:rPr>
          <w:rFonts w:ascii="Times New Roman"/>
          <w:b w:val="false"/>
          <w:i w:val="false"/>
          <w:color w:val="000000"/>
          <w:sz w:val="28"/>
        </w:rPr>
        <w:t xml:space="preserve">
       11) тармақша келесі редакцияда мазмұндалсын: </w:t>
      </w:r>
      <w:r>
        <w:br/>
      </w:r>
      <w:r>
        <w:rPr>
          <w:rFonts w:ascii="Times New Roman"/>
          <w:b w:val="false"/>
          <w:i w:val="false"/>
          <w:color w:val="000000"/>
          <w:sz w:val="28"/>
        </w:rPr>
        <w:t xml:space="preserve">
      "Мектептердің, техникалық және кәсіптік, жоғары және жоғары оқу орнынан кейінгі білім беру ұйымдарының бітірушілері"; </w:t>
      </w:r>
      <w:r>
        <w:br/>
      </w:r>
      <w:r>
        <w:rPr>
          <w:rFonts w:ascii="Times New Roman"/>
          <w:b w:val="false"/>
          <w:i w:val="false"/>
          <w:color w:val="000000"/>
          <w:sz w:val="28"/>
        </w:rPr>
        <w:t>
      </w:t>
      </w:r>
      <w:r>
        <w:rPr>
          <w:rFonts w:ascii="Times New Roman"/>
          <w:b w:val="false"/>
          <w:i w:val="false"/>
          <w:color w:val="000000"/>
          <w:sz w:val="28"/>
        </w:rPr>
        <w:t xml:space="preserve">келесі мазмұндағы 12), 13), 14), 15), 16), 17), 18) тармақшалармен толықтырылсын: </w:t>
      </w:r>
      <w:r>
        <w:br/>
      </w:r>
      <w:r>
        <w:rPr>
          <w:rFonts w:ascii="Times New Roman"/>
          <w:b w:val="false"/>
          <w:i w:val="false"/>
          <w:color w:val="000000"/>
          <w:sz w:val="28"/>
        </w:rPr>
        <w:t xml:space="preserve">
      12) жазғы демалыс уақытында студенттер мен мектеп оқушылары; </w:t>
      </w:r>
      <w:r>
        <w:br/>
      </w:r>
      <w:r>
        <w:rPr>
          <w:rFonts w:ascii="Times New Roman"/>
          <w:b w:val="false"/>
          <w:i w:val="false"/>
          <w:color w:val="000000"/>
          <w:sz w:val="28"/>
        </w:rPr>
        <w:t xml:space="preserve">
      13) жұмыс беруші – заңды тұлғаның таратылуына немесе жұмыс беруші – жеке тұлғаның қызметінің тоқтатылуына, қызметкерлер санының немесе штатының қысқаруына байланысты жұмыстан босатылған тұлғалар; </w:t>
      </w:r>
      <w:r>
        <w:br/>
      </w:r>
      <w:r>
        <w:rPr>
          <w:rFonts w:ascii="Times New Roman"/>
          <w:b w:val="false"/>
          <w:i w:val="false"/>
          <w:color w:val="000000"/>
          <w:sz w:val="28"/>
        </w:rPr>
        <w:t xml:space="preserve">
      14) өндірісті ұйымдастырудың өзгеруіне, соның ішінде қайта ұйымдастыру және (немесе) жұмыс көлемінің қысқаруына байланысты толық емес жұмыс уақыты тәртібінде жұмыс істейтіндер; </w:t>
      </w:r>
      <w:r>
        <w:br/>
      </w:r>
      <w:r>
        <w:rPr>
          <w:rFonts w:ascii="Times New Roman"/>
          <w:b w:val="false"/>
          <w:i w:val="false"/>
          <w:color w:val="000000"/>
          <w:sz w:val="28"/>
        </w:rPr>
        <w:t xml:space="preserve">
      15) еңбекақысы сақталмайтын демалыстағы тұлғалар; </w:t>
      </w:r>
      <w:r>
        <w:br/>
      </w:r>
      <w:r>
        <w:rPr>
          <w:rFonts w:ascii="Times New Roman"/>
          <w:b w:val="false"/>
          <w:i w:val="false"/>
          <w:color w:val="000000"/>
          <w:sz w:val="28"/>
        </w:rPr>
        <w:t xml:space="preserve">
      16) ұзақ уақыт (бір жылдан астам) жұмыс істемейтін тұлғалар; </w:t>
      </w:r>
      <w:r>
        <w:br/>
      </w:r>
      <w:r>
        <w:rPr>
          <w:rFonts w:ascii="Times New Roman"/>
          <w:b w:val="false"/>
          <w:i w:val="false"/>
          <w:color w:val="000000"/>
          <w:sz w:val="28"/>
        </w:rPr>
        <w:t xml:space="preserve">
      17) 50 жастан асқан әйелдер; </w:t>
      </w:r>
      <w:r>
        <w:br/>
      </w:r>
      <w:r>
        <w:rPr>
          <w:rFonts w:ascii="Times New Roman"/>
          <w:b w:val="false"/>
          <w:i w:val="false"/>
          <w:color w:val="000000"/>
          <w:sz w:val="28"/>
        </w:rPr>
        <w:t xml:space="preserve">
      18) 55 жастан асқан ерлер. </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қала әкімінің орынбасары С.Ж. Жүніспековаға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Әбішев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