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ed9c9" w14:textId="c5ed9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облыстық бюджет туралы" 2008 жылғы 19 желтоқсандағы № 10/129-IV шешімге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облыстық мәслихатының 2009 жылғы 21 қарашадағы N 16/218-IV шешімі. Шығыс Қазақстан облысының Әділет департаментінде 2009 жылғы 26 қарашада N 2520 тіркелді. Шешімнің қабылдау мерзімінің өтуіне байланысты қолдану тоқтатылды - ШҚО мәслихатының 2009 жылғы 22 желтоқсандағы N 01-672/01-06 хатымен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қабылдау мерзімінің өтуіне байланысты қолдану тоқтатылды - ШҚО мәслихатының 2009.12.22 N 01-672/01-06 хатымен.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2008 жылғы 4 желтоқсандағы № 95-IV Бюджет кодексінің 108-бабының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2001 жылғы 23 қаңтардағы № 148 Қазақстан Республикасы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"2009-2011 жылдарға арналған республикалық бюджет туралы"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2009 жылғы 11 қарашадағы № 198-IV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 Үкіметінің 2008 жылғы 18 желтоқсандағы № 1184 қаулысына өзгерістер мен толықтыру енгізу туралы" 2009 жылғы 18 қарашадағы </w:t>
      </w:r>
      <w:r>
        <w:rPr>
          <w:rFonts w:ascii="Times New Roman"/>
          <w:b w:val="false"/>
          <w:i w:val="false"/>
          <w:color w:val="000000"/>
          <w:sz w:val="28"/>
        </w:rPr>
        <w:t>№ 1871/1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 Үкіметінің 2008 жылғы 18 желтоқсандағы № 1184 қаулысына өзгерістер енгізу туралы" 2009 жылғы 19 қарашадағы </w:t>
      </w:r>
      <w:r>
        <w:rPr>
          <w:rFonts w:ascii="Times New Roman"/>
          <w:b w:val="false"/>
          <w:i w:val="false"/>
          <w:color w:val="000000"/>
          <w:sz w:val="28"/>
        </w:rPr>
        <w:t>№ 1894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Үкіметінің қаулыларына сәйкес Шығыс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ҚАБЫЛДАДЫ: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"2009 жылға арналған облыстық бюджет туралы" Шығыс Қазақстан облыстық мәслихатының 2008 жылғы 19 желтоқсандағы № 10/129-ІV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№ 2491, "Дидар" газетінің 2009 жылғы 6 қаңтардағы № 1, "Рудный Алтай" газетінің 2009 жылғы 6 қаңтардағы № 1 сандарында жарияланды)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2009 жылға арналған облыстық бюджет 1-қосымшаға сәйкес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107965720,9 мың теңге,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15340554,1мың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бойынша – 1052032,1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91573134,7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108171215,8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100771,0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1173000,0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–1072229,0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215788,8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220000,0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4211,2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– -522054,7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тапшылықты қаржыландыру – 522054,7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5-1-тармақта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"12396" сандары "346"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абзацтағы "52792" сандары "40061"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абзацтағы "1039665" сандары "1039661"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екінші абзац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төртінші абзацтағы "297538" сандары "299038"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бесінші абзацтағы "1546000" сандары "1662000"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жетінші абзацтағы "29638" сандары "36138"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сегізінші абзацтағы "2313622" сандары "2314612"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тоғызыншы абзацтағы "46961" сандары "18130"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жиырмасыншы абзацтағы "797659" сандары "753980"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жиырма бірінші абзацтағы "204843" сандары "190500"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жиырма екінші абзацтағы "205017" сандары "194760"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жиырма үшінші абзацтағы "387799" сандары "368720"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жиырма бесінші абзацтағы "1690929" сандары "1689034"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жиырма алтыншы абзацтағы "787252" сандары "785357"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жиырма сегізінші абзацтағы "143972" сандары "127943"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отызыншы абзацтағы "617509" сандары "503319"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отыз бірінші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"селекторлық байланысты ұйымдастыру үшін – 11112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5-2-тармақта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"3171351" сандары "3276002"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жетінші абзацтағы "1951324" сандары "2785498"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тоғызыншы абзацтағы "849371" сандары "813755"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оныншы абзацтағы "569521" сандары "568478"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5-4-тармақта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"52792" сандары "40061"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абзацтағы "734555" сандары "694620"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оныншы абзацтағы "46961" сандары "18130"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бірінші абзацтағы "617509" сандары "503319"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5-5-тармақта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"849371" сандары "813755"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5-7-тармақта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оныншы абзацтағы "5251504" сандары "5692429"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5-8-тармақта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"901831" сандары "771806"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"144543" сандары "16747"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абзацтағы "757288" сандары "755059"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5-9-тармақта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оныншы абзацтағы "593139" сандары "1034064"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14-тармақта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"1059758" сандары "1076707"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22-қосымшада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"Барлығы" жолындағы "593139" сандары "1034064"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4-жолдағы "65700" сандары "506625"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"Өскемен қаласындағы 16 тұрғын ауданының аумақтан тыс инженерлік желілерін және коммуникацияларын салу. Сыртқы электрмен қамту желілері" жолынан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"Өскемен қаласының арынды кәріз коллекторын КНС-17-ден бастап Ертіс өзені арқылы өтетін дюкерлік өтпеге дейін (2 желі) қайта жаңарту 440925";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1,</w:t>
      </w:r>
      <w:r>
        <w:rPr>
          <w:rFonts w:ascii="Times New Roman"/>
          <w:b w:val="false"/>
          <w:i w:val="false"/>
          <w:color w:val="000000"/>
          <w:sz w:val="28"/>
        </w:rPr>
        <w:t xml:space="preserve"> 5,</w:t>
      </w:r>
      <w:r>
        <w:rPr>
          <w:rFonts w:ascii="Times New Roman"/>
          <w:b w:val="false"/>
          <w:i w:val="false"/>
          <w:color w:val="000000"/>
          <w:sz w:val="28"/>
        </w:rPr>
        <w:t xml:space="preserve"> 7,</w:t>
      </w:r>
      <w:r>
        <w:rPr>
          <w:rFonts w:ascii="Times New Roman"/>
          <w:b w:val="false"/>
          <w:i w:val="false"/>
          <w:color w:val="000000"/>
          <w:sz w:val="28"/>
        </w:rPr>
        <w:t xml:space="preserve"> 9,</w:t>
      </w:r>
      <w:r>
        <w:rPr>
          <w:rFonts w:ascii="Times New Roman"/>
          <w:b w:val="false"/>
          <w:i w:val="false"/>
          <w:color w:val="000000"/>
          <w:sz w:val="28"/>
        </w:rPr>
        <w:t xml:space="preserve"> 12,</w:t>
      </w:r>
      <w:r>
        <w:rPr>
          <w:rFonts w:ascii="Times New Roman"/>
          <w:b w:val="false"/>
          <w:i w:val="false"/>
          <w:color w:val="000000"/>
          <w:sz w:val="28"/>
        </w:rPr>
        <w:t xml:space="preserve"> 13,</w:t>
      </w:r>
      <w:r>
        <w:rPr>
          <w:rFonts w:ascii="Times New Roman"/>
          <w:b w:val="false"/>
          <w:i w:val="false"/>
          <w:color w:val="000000"/>
          <w:sz w:val="28"/>
        </w:rPr>
        <w:t xml:space="preserve"> 17-қосымшалар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1, </w:t>
      </w:r>
      <w:r>
        <w:rPr>
          <w:rFonts w:ascii="Times New Roman"/>
          <w:b w:val="false"/>
          <w:i w:val="false"/>
          <w:color w:val="000000"/>
          <w:sz w:val="28"/>
        </w:rPr>
        <w:t>2,</w:t>
      </w:r>
      <w:r>
        <w:rPr>
          <w:rFonts w:ascii="Times New Roman"/>
          <w:b w:val="false"/>
          <w:i w:val="false"/>
          <w:color w:val="000000"/>
          <w:sz w:val="28"/>
        </w:rPr>
        <w:t xml:space="preserve"> 3,</w:t>
      </w:r>
      <w:r>
        <w:rPr>
          <w:rFonts w:ascii="Times New Roman"/>
          <w:b w:val="false"/>
          <w:i w:val="false"/>
          <w:color w:val="000000"/>
          <w:sz w:val="28"/>
        </w:rPr>
        <w:t xml:space="preserve"> 4,</w:t>
      </w:r>
      <w:r>
        <w:rPr>
          <w:rFonts w:ascii="Times New Roman"/>
          <w:b w:val="false"/>
          <w:i w:val="false"/>
          <w:color w:val="000000"/>
          <w:sz w:val="28"/>
        </w:rPr>
        <w:t xml:space="preserve"> 5,</w:t>
      </w:r>
      <w:r>
        <w:rPr>
          <w:rFonts w:ascii="Times New Roman"/>
          <w:b w:val="false"/>
          <w:i w:val="false"/>
          <w:color w:val="000000"/>
          <w:sz w:val="28"/>
        </w:rPr>
        <w:t xml:space="preserve"> 6,</w:t>
      </w:r>
      <w:r>
        <w:rPr>
          <w:rFonts w:ascii="Times New Roman"/>
          <w:b w:val="false"/>
          <w:i w:val="false"/>
          <w:color w:val="000000"/>
          <w:sz w:val="28"/>
        </w:rPr>
        <w:t xml:space="preserve"> 7-қосымшаларына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АДИАНОВ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Шығыс Қазақстан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АХАЕВ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1"/>
              <w:gridCol w:w="4535"/>
            </w:tblGrid>
            <w:tr>
              <w:trPr>
                <w:trHeight w:val="30" w:hRule="atLeast"/>
              </w:trPr>
              <w:tc>
                <w:tcPr>
                  <w:tcW w:w="76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3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3" w:id="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Шығыс Қазақстан облыстық </w:t>
                  </w:r>
                </w:p>
                <w:bookmarkEnd w:id="1"/>
              </w:tc>
            </w:tr>
            <w:tr>
              <w:trPr>
                <w:trHeight w:val="30" w:hRule="atLeast"/>
              </w:trPr>
              <w:tc>
                <w:tcPr>
                  <w:tcW w:w="76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3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мәслихатының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3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2009 жылғы 21 қарашадағы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3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№ 16/218-IV шешіміне 1-қосымша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3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Шығыс Қазақстан облыстық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3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мәслихатының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3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2008 жылғы 19 желтоқсандағы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3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№ 10/129-IV шешіміне 1-қосымша 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облыстық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2"/>
        <w:gridCol w:w="212"/>
        <w:gridCol w:w="431"/>
        <w:gridCol w:w="289"/>
        <w:gridCol w:w="280"/>
        <w:gridCol w:w="306"/>
        <w:gridCol w:w="289"/>
        <w:gridCol w:w="280"/>
        <w:gridCol w:w="2885"/>
        <w:gridCol w:w="2189"/>
        <w:gridCol w:w="2682"/>
        <w:gridCol w:w="260"/>
        <w:gridCol w:w="10"/>
        <w:gridCol w:w="1754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КIРICТЕР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107965720,9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15340554,1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6684915,1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6684915,1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6379639,0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6379639,0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 көрсетуге салынатын ішкі салықтар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емес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1052032,1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 (мүдделер)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 (шығыстар сметасы) есебінен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864601,1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кәсіпорындарынан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864601,1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91573134,7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төменгі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77756,7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77756,7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91495378,0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91495378,0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108171215,8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892545,9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өкілетті, атқарушы және басқа да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652822,1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мәслихатының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157678,6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157678,6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басқармасының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беруді ұйымдастыру және біржолғы талондарды өткізуден түсетін сомалардың толық жиналуын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60080,5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меншікті жекешелендіруді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меншікке түскен мүлікті есепке алу, сақтау, бағалау және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басқармасының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303814,5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авариялар мен апаттардың алдын алу және жоюды ұйымдастыру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әскери міндетті өтеу аясындағы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дайындау және облыстық ауқымдағы аумақтық 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255695,5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авариялар мен апаттардың алдын алу және жоюды ұйымдастыру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Жұмылдыру дайындығы, азаматтық қорғаныс, авариялар мен апаттардың алдын алу және жоюды ұйымдастыру басқармасының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көлеміндегі азаматтық қорғаныс іс- шаралары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көлеміндегі жұмылдыру дайындығы және жұмылдыру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көлеміндегі төтенше жағдайлардың алдын алу және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133634,5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Жұмылдыру дайындығы мен төтенше жағдайлар нысандарын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Халықты, нысандарды және аумақтарды табиғи және дүлей апаттардан инженерлік қорғау жөнінде жұмыстар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5364052,1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 қорғау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5364052,1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iшкi icтер атқарушы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5231805,1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ішкі істер атқарушы органының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5075546,1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тәртiпті қорғау және қоғамдық қауiпсiздiктi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 азаматтарды көтермелеу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істер органдарының нысандарын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12956547,3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3793220,6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туризм, дене шынықтыру және спорт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1347198,8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1296174,8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спорттағы дарынды балаларға 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2446021,8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беру бағдарламалары бойынша 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921402,2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дарынды балаларға 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789938,6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Жаңадан енгізілетін білім беру нысандарын ұстауға аудандар (облыстық маңызы бар қалалар) бюджеттеріне берілетін нысаналы ағымдағы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жүйесінде оқытудың жаңа технологияларын енгізуге аудандар (облыстық маңызы бар қалалар) бюджеттеріне берілетін нысаналы ағымдағы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355630,9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бiлiм беретiн мемлекеттiк мекемелердегi физика, химия, биология кабинеттерiн оқу жабдығымен жарақтандыруға аудандар (облыстық маңызы бар қалалар) бюджеттеріне берілетін нысаналы ағымдағы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беретін мемлекеттік мекемелерде лингафондық және мультимедиалық кабинеттерді құруға аудандар (облыстық маңызы бар қалалар) бюджеттеріне берілетін нысаналы ағымдағы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178969,1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2942358,1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183893,3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ұйымдарында мамандар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183893,3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2758464,8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кәсіби білім беру ұйымдарында мамандар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2758464,8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 біліктілігін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957925,5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iшкi icтер атқарушы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Даярлау және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даярлау және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5263043,1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1867092,4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басқармасының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мекемелері үшін оқулықтар мен оқу-әдiстемелiк кешендер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 мектептен тыс іс-шаралар және конкурстар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аясында білім беру нысандарын күрделі, ағымды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өңірлік жұмыспен қамту және кадрларды қайта даярлау стратегиясын іске асыру аясында білім беру нысандарын күрделі, ағымды жөндеуге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жасөcпiрiмдердiң психикалық денсаулығын тексеру және халыққа психологиялық-медициналық-педагогикалық консультациялық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Дамуында проблемалары бар балалар мен жасөспірімдерді оңалту және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бюджеттерден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3395950,7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нысандарын салу және қайта жаңғырту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3395950,7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33441562,3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 бейінді ауруханалар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10238658,6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10238658,6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Бастапқы медициналық-санитарлық көмек көрсету мамандарының және денсаулық сақтау ұйымдарының жолдамасы бойынша стационарлық медициналық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10238658,6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денсаулық сақтау ұйымдары үшін қан, оның компоненттері мен препараттарын өндiру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6774915,1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6774915,1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елеулі және айналасындағылар үшін қауіп төндіретін аурулармен ауыратын адамдарға медициналық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5200193,8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Туберкулезбен ауыратындарды туберкулезға қарсы препараттармен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Диабетпен ауыратын адамдарды диабетке қарсы препараттармен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ауруларды химия препараттарымен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 қызметінің жеткіліксіздігімен ауыратындарды дәрі-дәрмек құралдарымен, диализаторлармен, шығын материалдарымен және бүйрегі алмастырылған ауруларды дәрі-дәрмек құралдарымен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ересек адамдарды емдеу кезінде қанның ұюы факторлармен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 вакциналарды және басқа иммундық- биологиялық препараттарды орталықтандырылған түрде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7714977,0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7714977,0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бастапқы медициналық-санитарлық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6771254,0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көмектің өзге де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1600251,8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1600251,8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және шұғыл көмек көрсету, санитарлық авиация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жағдайларда халыққа медициналық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6204008,8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2907356,8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басқармасының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102540,2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аясында денсаулық сақтау нысандарын күрделі, ағымды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ЖҚТБ-ның алдын алу және күрес шараларын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ашып көруді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елді мекеннен тыс жерлерде емделуіне тегін немесе жеңілдікпен жол жүруді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талдау орталықтарының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Жаңадан енгізілген денсаулық сақтау нысандарын 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қайта жаңғырту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қамсыздандыру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қамсыздандыру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2391525,7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 және әлеуметтік бағдарламаларды үйлестіру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1615584,2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Қарттар мен жалпы үлгідегі мүгедектерді әлеуметтік қамсыздандыру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1615584,2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768552,1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Жетімдерді, ата-анасының қамқорлығынсыз қалған балаларды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768552,1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қамсыздандыру нысандарын салу және қайта жаңғырту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891165,4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жұмыспен қамту және әлеуметтік бағдарламаларды үйлестіру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891165,4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әлеуметтiк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166377,4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Күнкөріс деңгейінің өсуіне байланысты мемлекеттік атаулы әлеуметтік көмек және 18 жасқа дейінгі балаларға ай сайынғы мемлекеттік жәрдемақы төлеуге аудандар (облыстық маңызы бар қалалар) бюджеттеріне берілетін нысаналы ағымдағы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әлеуметтік жұмыс орындары және жастар тәжірибесі бағдарламаларын кеңейтуге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және әлеуметтік қамсыздандыру саласындағы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1308936,9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жұмыспен қамту және әлеуметтік бағдарламаларды үйлестіру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1308936,9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бағдарламаларды үйлестіру басқармасының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аясында әлеуметтiк қамсыздандыру нысандарын күрделі, ағымды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өңірлік жұмыспен қамту және кадрларды қайта даярлау стратегиясын іске асыру аясында әлеуметтiк қамсыздандыру нысандарын күрделі, ағымды жөндеуге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үкіметтік емес секторда мемлекеттік әлеуметтік тапсырысты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Медициналық-әлеуметтік мекемелерде тамақтану нормасын ұлғайтуға аудандар (облыстық маңызы бар қалалар) бюджеттеріне берілетін нысаналы ағымдағы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Медициналық-әлеуметтік мекемелерінде күндіз болу бөлімшелерінің желісін дамытуға аудандар (облыстық маңызы бар қалалар) бюджеттеріне берілетін нысаналы ағымдағы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бюджеттерден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8547407,3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үйін салуға және (немесе) сатып алуға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 коммуникациялық инфрақұрылымды дамытуға, жайластыруға және (немесе) сатып алуға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6755407,3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өңірлік жұмыспен қамту және кадрларды қайта даярлау стратегиясын іске асыру аясында инженерлік коммуникациялық инфрақұрылымды дамытуға берілетін нысаналы даму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 шаруашылық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6384107,3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 шаруашылық басқармасының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дамытуға аудандар (облыстық маңызы бар қалалар) бюджеттеріне дамуға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өңірлік жұмыспен қамту және кадрларды қайта даярлау стратегиясын іске асыру аясында инженерлік коммуникациялық инфрақұрылымды жөндеуге және елді-мекендерді көркейтуге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өңірлік жұмыспен қамту және кадрларды қайта даярлау стратегиясын іске асыру аясында инженерлік коммуникациялық инфрақұрылымды дамытуға берілетін нысаналы даму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аясында инженерлік коммуникациялық инфрақұрылымды жөндеу және 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бюджеттерден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3671866,8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810937,1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басқармасының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Мәдени-бос уақыт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құндылықтарды сақтау және оларға қолжетімділікті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бюджеттерден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нысандарын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1173243,4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туризм, дене шынықтыру және спорт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459389,8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Туризм, дене шынықтыру және спорт басқармасының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деңгейде спорт жарыстарын өткiзу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құрама командалар мүшелерін әртүрлі спорт түрлері бойынша республикалық және халықаралық спорт жарыстарына дайындау және қатысуы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бюджеттерден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нысандарын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мұрағаттар және құжаттама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Мұрағаттар және құжаттама басқармасының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қорының сақталуын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193169,8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мәдениет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ішкі саясат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223696,2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ақпараттық саясатты бұқаралық ақпарат құралдары арқылы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223696,2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тілдерді дамыту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Тілдерді дамыту басқармасының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және Қазақстан халықтарының өзге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туризм, дене шынықтыру және спорт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Мәдениетті, спортты, туризмді және ақпараттық кеңiстiкті ұйымдастыру бойынша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999374,3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 және спорт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аясында спорт нысандарын күрделі, ағымды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өңірлік жұмыспен қамту және кадрларды қайта даярлау стратегиясын іске асыру аясында спорт нысандарын күрделі, ағымды жөндеуге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аясында мәдениет нысандарын күрделі, ағымды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өңірлік жұмыспен қамту және кадрларды қайта даярлау стратегиясын іске асыру аясында мәдениет объектілерін күрделі, ағымды жөндеуге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125282,2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басқармасының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саласында өңірлік бағдарламаларды 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2405613,2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2405613,2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 шаруашылық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2405613,2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Жылу-электр жүйесін дамытуға аудандар (облыстық маңызы бар қалалар) бюджеттеріне дамуға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 мен жануарлар әлемін қорғау, 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5899214,4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ауыл шаруашылығы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басқармасының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 дақылдарының өнімділігі мен сапасын арттыруды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тауарын өндірушілерге су жеткізу бойынша көрсетілетін қызметтердің құнын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 жұмыстарын жүргізуге қажетті жанар-жағар май материалдары мен басқа да тауарлық-материалдық құндылықтардың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ауылдық елді мекендер саласының мамандарын әлеуметтік қолдау шараларын іске асыру үшін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нысандарының су қорғау аймақтары мен алқаптарын белгілеу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ауыл шаруашылығы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көзі болып табылатын, сумен жабдықтаудың аса маңызды топтық жүйелерінен ауыз су беру бойынша көрсетілетін қызметтердің құнын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606568,8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табиғи ресурстар және табиғат пайдалануды реттеу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606568,8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күзету, қорғау, ұдайы өндіру және орман өсіру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598412,8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әлемін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398033,6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табиғи ресурстар және табиғат пайдалануды реттеу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221909,2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ресурстар және табиғат пайдалануды реттеу басқармасының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бойынша іс-шаралар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165299,2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жер қатынастары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басқармасының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 мен жануарлар әлемін қорғау,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ауыл шаруашылығы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шаруашылығының өнімділігін және сапасын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өңірлік жұмыспен қамту және кадрларды қайта даярлау стратегиясын іске асыру аясында ауылдарда (селоларда), ауылдық (селолық) округтерде әлеуметтік жобаларды қаржыландыруға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397065,4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397065,4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мемлекеттік сәулет-құрылысты бақылау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сәулет-құрылысты бақылау басқармасының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341296,2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басқармасының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сәулет және қала құрылысы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 және қала құрылысы басқармасының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7398888,8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жолаушылар көлігі және автомобиль жолдары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жолаушылар көлігі және автомобиль жолдары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шешімі бойынша тұрақты ішкі әуе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және коммуникациялар саласындағы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5216928,1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жолаушылар көлігі және автомобиль жолдары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5216928,1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көлігі және автомобиль жолдары басқармасының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568932,9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ауданаралық (қалааралық) бағыттарда жолаушылар тасымалын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198368,7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өңірлік жұмыспен қамту және кадрларды қайта даярлау стратегиясын іске асыру аясында аудандық маңызы бар автомобиль жолдарын, қала және елді-мекендер көшелерін жөндеуге және ұстауға берілетін ағымдағы нысаналы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аясында облыстық маңызы бар автомобиль жолдарын, қала және елді-мекендер көшелерін жөндеу және 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қызметті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өнеркәсіп басқармасының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қаржы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экономика және бюджеттік жоспарлау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(бағдарламалардың) техникалық-экономикалық негіздемелерін әзірлеу және оған сараптама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қаржы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21822175,8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21822175,8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қаржы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21822175,8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20523740,0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264855,8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тұрғын үй салуға және (немесе) сатып алуға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және орта бизнесті қаржыландыру және ауыл халқына шағын кредит беру үшін "ҚазАгро" Ұлттық басқарушы холдингі" Акционерлік Қоғамы (бұдан әрі - "ҚазАгро" ҰБХ" АҚ-ның) еншілес ұйымдарына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ел ішінде сатудан түсетін түсім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-522054,7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тапшылығын қаржыландыру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"/>
        <w:gridCol w:w="12247"/>
      </w:tblGrid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13"/>
              <w:gridCol w:w="4527"/>
            </w:tblGrid>
            <w:tr>
              <w:trPr>
                <w:trHeight w:val="30" w:hRule="atLeast"/>
              </w:trPr>
              <w:tc>
                <w:tcPr>
                  <w:tcW w:w="76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4" w:id="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Шығыс Қазақстан облыстық </w:t>
                  </w:r>
                </w:p>
                <w:bookmarkEnd w:id="2"/>
              </w:tc>
            </w:tr>
            <w:tr>
              <w:trPr>
                <w:trHeight w:val="30" w:hRule="atLeast"/>
              </w:trPr>
              <w:tc>
                <w:tcPr>
                  <w:tcW w:w="76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мәслихатының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2009 жылғы 21 қарашадағы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№ 16/218-IV шешіміне 2-қосымша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Шығыс Қазақстан облыстық 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13"/>
              <w:gridCol w:w="4527"/>
            </w:tblGrid>
            <w:tr>
              <w:trPr>
                <w:trHeight w:val="30" w:hRule="atLeast"/>
              </w:trPr>
              <w:tc>
                <w:tcPr>
                  <w:tcW w:w="76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мәслихатының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2008 жылғы 19 желтоқсандағы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№ 10/129-IV шешіміне 5-қосымша 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Облыстық бюджеттен аудандар (облыстық маңызы бар қалалар) бюджеттеріне берілетін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3762"/>
        <w:gridCol w:w="2145"/>
        <w:gridCol w:w="1915"/>
        <w:gridCol w:w="1916"/>
        <w:gridCol w:w="1916"/>
      </w:tblGrid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көлігі және автомобиль жолдары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Бородулиха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"Белағаш топтық су құбырын қайта жаңғырту 1-кезегі, 2-кезегі" нысаны бойынша жер пайдаланудың құқықтық құжаттары, техникалық паспортын және мемлекеттік актісін ресімдеуге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Глубокое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жағдайлардың алдын алу мақсатында Глубокое кентін жылумен қамтамасыз 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Жарма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Өзен ауылында Шәкенов атындағы орта мектеп аумағын көріктендіру (соның ішінде жобалау- сметалық құжаттама әзірлеу)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Зайсан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қаласында 135 оқушыға арналған мектеп жанындағы интернат ұйымдастыру үшін ғимарат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Зырян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жағдайлардың алдын алу мақсатында Зырян қаласын жылумен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жағдайлардың алдын алу мақсатында Серебрянск қаласын жылумен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Катонқарағай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"Ақмарал ауылына кіреберіс" автожолын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"Нұр-Бұлақ" демалыс базасына кіреберіс жолды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Үлкеннарын ауылындағы Мәдениет үйін күрделі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Катонқарағай ауылында демалыс саябағын абаттандыруға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Курчатов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Нөсерлік канализацияны тазарту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тұрғын үй және инженерлік коммуникацияларды қайта жаңғыртуға жобалау-сметалық құжаттама әзірлеуге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қаласында қазақ тілінде оқытатын мектеп ашу үшін бұрынғы № 1 КТМ ғимаратын күрделі жөндеуді аяқтауға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"Семей" Спорт клубы" коммуналдық мемлекеттік қазыналық кәсіпорнының спорттық іс-шараларға қатысуына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жолдарын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Саяжай массивтері маңындағы қала жолдарын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Өскемен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қаласында шағын отбасына арналған жатақхана салуға жобалау-сметалық құжаттама әзірлеуге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қаласында инженерлік желілері бар тұрғын үй салуға жобалау-сметалық құжаттама әзірлеуге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жолдарын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Саяжай массивтері маңындағы қала жолдарын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"Восток" футбол клубы" мемлекеттік коммуналдық қазыналық кәсіпорының спорттық іс-шараларға қатысуына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қаласында Абай Құнанбаев ескерткішін салу, соның ішінде жобалау-сметалық құжаттама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қаласындағы арынды канализациялық коллекторды 3 2 М қайта қосу камерасынан Ертіс өзенінің сол жағалауындағы тазарту имараттарына дейін қайта жаңғырту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Ұлан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Молодежный кентінде 80 пәтерлік тұрғын үй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Үржар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ауылында балаларға арналған мәдени-демалыс орталығының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әуежайы перронын және ұшақтың тұрағын, рулежды жолағын ағымдағы жөндеуге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ауданының әуежайының қоршауын ағымдағы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Шемонаиха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кенті Металлургтер, 1, Первомайский кенті Металлургтер көшесі, 3 мекенжайы бойынша орналасқан тұрғын үйлерге теплофон орнатуға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кенті Металлургтер, 1 және Первомайский кенті Металлургтер көшесі, 3 мекенжайлары бойынша орналасқан тұрғын үйлерді қалпына келтіруге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кентіндегі сутоған имараттарын және суқұбыры желілерін қайта жаңғырту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кестенің жалғасы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3908"/>
        <w:gridCol w:w="1990"/>
        <w:gridCol w:w="1990"/>
        <w:gridCol w:w="1990"/>
        <w:gridCol w:w="1751"/>
      </w:tblGrid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Туризм, дене шынықтыру және спорт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 және коммуналдық шаруашылық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Бородулиха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"Белағаш топтық су құбырын қайта жаңғырту 1-кезегі, 2-кезегі" нысаны бойынша жер пайдаланудың құқықтық құжаттары, техникалық паспортын және мемлекеттік актісін ресімдеуге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Глубокое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жағдайлардың алдын алу мақсатында Глубокое кентін жылумен қамтамасыз 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Жарма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Өзен ауылында Шәкенов атындағы орта мектеп аумағын көріктендіру (соның ішінде жобалау- сметалық құжаттама әзірлеу)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Зайсан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қаласында 135 оқушыға арналған мектеп жанындағы интернат ұйымдастыру үшін ғимарат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Зырян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жағдайлардың алдын алу мақсатында Зырян қаласын жылумен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жағдайлардың алдын алу мақсатында Серебрянск қаласын жылумен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Катонқарағай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"Ақмарал ауылына кіреберіс" автожолын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"Нұр-Бұлақ" демалыс базасына кіреберіс жолды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Үлкеннарын ауылындағы Мәдениет үйін күрделі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Катонқарағай ауылында демалыс саябағын абаттандыруға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Курчатов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Нөсерлік канализацияны тазарту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тұрғын үй және инженерлік коммуникацияларды қайта жаңғыртуға жобалау-сметалық құжаттама әзірлеуге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қаласында қазақ тілінде оқытатын мектеп ашу үшін бұрынғы № 1 КТМ ғимаратын күрделі жөндеуді аяқтауға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"Семей" Спорт клубы" коммуналдық мемлекеттік қазыналық кәсіпорнының спорттық іс-шараларға қатысуына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жолдарын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Саяжай массивтері маңындағы қала жолдарын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Өскемен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қаласында шағын отбасына арналған жатақхана салуға жобалау- сметалық құжаттама әзірлеуге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қаласында инженерлік желілері бар тұрғын үй салуға жобалау-сметалық құжаттама әзірлеуге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жолдарын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Саяжай массивтері маңындағы қала жолдарын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"Восток" футбол клубы" мемлекеттік коммуналдық қазыналық кәсіпорының спорттық іс-шараларға қатысуына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қаласында Абай Құнанбаев ескерткішін салу, соның ішінде жобалау-сметалық құжаттама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қаласындағы арынды канализациялық коллекторды 3 2 М қайта қосу камерасынан Ертіс өзенінің сол жағалауындағы тазарту имараттарына дейін қайта жаңғырту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Ұлан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Молодежный кентінде 80 пәтерлік тұрғын үй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Үржар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ауылында балаларға арналған мәдени-демалыс орталығының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әуежайы перронын және ұшақтың тұрағын, рулежды жолағын ағымдағы жөндеуге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ауданының әуежайының қоршауын ағымдағы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Шемонаиха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кенті Металлургтер, 1, Первомайский кенті Металлург-тер көшесі, 3 мекенжайы бойынша орналасқан тұрғын үйлерге теплофон орнатуға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кенті Металлургтер, 1 және Первомайский кенті Металлургтер көшесі, 3 мекенжайлары бойынша орналасқан тұрғын үйлерді қалпына келтіруге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кентіндегі сутоған имараттарын және суқұбыры желілерін қайта жаңғырту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"/>
        <w:gridCol w:w="12247"/>
      </w:tblGrid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13"/>
              <w:gridCol w:w="4527"/>
            </w:tblGrid>
            <w:tr>
              <w:trPr>
                <w:trHeight w:val="30" w:hRule="atLeast"/>
              </w:trPr>
              <w:tc>
                <w:tcPr>
                  <w:tcW w:w="76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5" w:id="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Шығыс Қазақстан облыстық </w:t>
                  </w:r>
                </w:p>
                <w:bookmarkEnd w:id="3"/>
              </w:tc>
            </w:tr>
            <w:tr>
              <w:trPr>
                <w:trHeight w:val="30" w:hRule="atLeast"/>
              </w:trPr>
              <w:tc>
                <w:tcPr>
                  <w:tcW w:w="76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мәслихатының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2009 жылғы 21 қарашадағы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№ 16/218-IV шешіміне 3-қосымша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Шығыс Қазақстан облыстық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мәслихатының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2008 жылғы 19 желтоқсандағы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№ 10/129-IV шешіміне 7-қосымша 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Жаңадан енгізілетін білім беру нысандарын ұстауға аудандар (облыстық маңызы бар қалалар) бюджеттеріне берілетін нысаналы ағымдағы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8"/>
        <w:gridCol w:w="2239"/>
        <w:gridCol w:w="7823"/>
      </w:tblGrid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"/>
        <w:gridCol w:w="12247"/>
      </w:tblGrid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13"/>
              <w:gridCol w:w="4527"/>
            </w:tblGrid>
            <w:tr>
              <w:trPr>
                <w:trHeight w:val="30" w:hRule="atLeast"/>
              </w:trPr>
              <w:tc>
                <w:tcPr>
                  <w:tcW w:w="76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6" w:id="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Шығыс Қазақстан облыстық </w:t>
                  </w:r>
                </w:p>
                <w:bookmarkEnd w:id="4"/>
              </w:tc>
            </w:tr>
            <w:tr>
              <w:trPr>
                <w:trHeight w:val="30" w:hRule="atLeast"/>
              </w:trPr>
              <w:tc>
                <w:tcPr>
                  <w:tcW w:w="76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мәслихатының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2009 жылғы 21 қарашадағы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№ 16/218-IV шешіміне 4-қосымша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Шығыс Қазақстан облыстық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мәслихатының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2008 жылғы 19 желтоқсандағы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№ 10/129-IV шешіміне 9-қосымша 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Республикасында білім беруді дамытудың 2005-2010 жылдарға арналған мемлекеттік бағдарламасын іске асыруға аудандар (облыстық маңызы бар қалалар) бюджеттеріне берілетін нысаналы ағымдағы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423"/>
        <w:gridCol w:w="1029"/>
        <w:gridCol w:w="2061"/>
        <w:gridCol w:w="1641"/>
        <w:gridCol w:w="1475"/>
        <w:gridCol w:w="1466"/>
        <w:gridCol w:w="1473"/>
        <w:gridCol w:w="7"/>
        <w:gridCol w:w="2068"/>
      </w:tblGrid>
      <w:tr>
        <w:trPr>
          <w:trHeight w:val="30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сомасы 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берудің мемлекеттік мекемелеріндегі физика, химия, биология кабинеттерін оқу жабдықтарымен жарақтандыруға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берудің мемлекеттік мекемелерінде лингафондық және мультимедиалық кабинеттер ашуға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жүйесінде жаңа оқыту технологияларын енгізуге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694 630,0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15 551,5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34 330,9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Катонқарағай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44 267,7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60 869,2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23 120,2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66 134,9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Шемонаиха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"/>
        <w:gridCol w:w="12247"/>
      </w:tblGrid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13"/>
              <w:gridCol w:w="4527"/>
            </w:tblGrid>
            <w:tr>
              <w:trPr>
                <w:trHeight w:val="30" w:hRule="atLeast"/>
              </w:trPr>
              <w:tc>
                <w:tcPr>
                  <w:tcW w:w="76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7" w:id="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Шығыс Қазақстан облыстық </w:t>
                  </w:r>
                </w:p>
                <w:bookmarkEnd w:id="5"/>
              </w:tc>
            </w:tr>
            <w:tr>
              <w:trPr>
                <w:trHeight w:val="30" w:hRule="atLeast"/>
              </w:trPr>
              <w:tc>
                <w:tcPr>
                  <w:tcW w:w="76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мәслихатының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2009 жылғы 21 қарашадағы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№ 16/218-IV шешіміне 5-қосымша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Шығыс Қазақстан облыстық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мәслихатының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2008 жылғы 19 желтоқсандағы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№ 10/129-IV шешіміне 12-қосымша 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елді мекендердегі әлеуметтік сала мамандарын әлеуметтік қолдау шараларын іске асыру үшін аудандар (облыстық маңызы бар қалалар) бюджеттеріне берілетін нысаналы ағымдағы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2"/>
        <w:gridCol w:w="555"/>
        <w:gridCol w:w="2249"/>
        <w:gridCol w:w="2249"/>
        <w:gridCol w:w="2097"/>
        <w:gridCol w:w="1327"/>
        <w:gridCol w:w="1633"/>
        <w:gridCol w:w="1328"/>
      </w:tblGrid>
      <w:tr>
        <w:trPr>
          <w:trHeight w:val="30" w:hRule="atLeast"/>
        </w:trPr>
        <w:tc>
          <w:tcPr>
            <w:tcW w:w="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Катонқарағай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Шемонаиха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"/>
        <w:gridCol w:w="12247"/>
      </w:tblGrid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13"/>
              <w:gridCol w:w="4527"/>
            </w:tblGrid>
            <w:tr>
              <w:trPr>
                <w:trHeight w:val="30" w:hRule="atLeast"/>
              </w:trPr>
              <w:tc>
                <w:tcPr>
                  <w:tcW w:w="76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8" w:id="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Шығыс Қазақстан облыстық </w:t>
                  </w:r>
                </w:p>
                <w:bookmarkEnd w:id="6"/>
              </w:tc>
            </w:tr>
            <w:tr>
              <w:trPr>
                <w:trHeight w:val="30" w:hRule="atLeast"/>
              </w:trPr>
              <w:tc>
                <w:tcPr>
                  <w:tcW w:w="76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мәслихатының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2009 жылғы 21 қарашадағы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№ 16/218-IV шешіміне 6-қосымша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Шығыс Қазақстан облыстық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мәслихатының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2008 жылғы 19 желтоқсандағы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№ 10/129-IV шешіміне 13-қосымша 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Сумен жабдықтау жүйесін дамытуға аудандар (облыстық маңызы бар қалалар) бюджеттеріне дамуға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1"/>
        <w:gridCol w:w="6534"/>
        <w:gridCol w:w="4625"/>
      </w:tblGrid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Аягөз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 Аягөз ауданы Айғыз ауылының бас тоғанды кенттік су құбырын қайта жаңғырту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 Аягөз ауданы Қосағаш-Мәдениет-Бидайық ауылдарындағы су құбырлары желісін қайта жаңғырту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 Аягөз ауданы Сарыарқа ауылындағы бас тоғанды кенттік су құбырын қайта жаңғырту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 Аягөз қаласында су тарту құрылғылары мен су құбырлары желісін қайта жаңғыртудың екінші кезегі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Бородулиха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 Бородулиха ауданы Қоростели ауылының сумен қамтамасыз ету желісін қайта жаңғырту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 Бородулиха ауданы Дмитриевка ауылының сумен қамтамасыз ету желісін қайта жаңғырту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 Бородулиха ауданы Бородулиха ауылының сумен жабдықтау желісін қайта жаңғырту (2-ші кезегі)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Жарма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 Жарма ауданы Георгиевка ауылының сумен жабдықтау желісін қайта жаңғырту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Зырян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 Зырян ауданы Октябрьский кентінде су құбырын қайта жаңғырту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Риддер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 Риддер қаласының ұзындығы 5,6 шақырым су құбырлары-канализация желісін қайта жаңғырту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Ұлан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 Ұлан ауданы Алмасай ауылының сумен қамтамасыз ету жүйесін қайта жаңғырту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Үржар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 Үржар ауданы Науалы ауылын сумен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 Үржар ауданы Аксаковка ауылындағы су құбырын қайта жаңғырту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"/>
        <w:gridCol w:w="12247"/>
      </w:tblGrid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13"/>
              <w:gridCol w:w="4527"/>
            </w:tblGrid>
            <w:tr>
              <w:trPr>
                <w:trHeight w:val="30" w:hRule="atLeast"/>
              </w:trPr>
              <w:tc>
                <w:tcPr>
                  <w:tcW w:w="76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9" w:id="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Шығыс Қазақстан облыстық </w:t>
                  </w:r>
                </w:p>
                <w:bookmarkEnd w:id="7"/>
              </w:tc>
            </w:tr>
            <w:tr>
              <w:trPr>
                <w:trHeight w:val="30" w:hRule="atLeast"/>
              </w:trPr>
              <w:tc>
                <w:tcPr>
                  <w:tcW w:w="76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мәслихатының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2009 жылғы 21 қарашадағы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№ 16/218-IV шешіміне 7-қосымша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Шығыс Қазақстан облыстық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мәслихатының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2008 жылғы 19 желтоқсандағы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№ 10/129-IV шешіміне 17-қосымша 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Әлеуметтік жұмыс орындары мен жастар тәжірибесі бағдарламасын кеңейтуге аудандар (облыстық маңызы бар қалалар) бюджеттеріне берілетін нысаналы ағымдағы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836"/>
        <w:gridCol w:w="3388"/>
        <w:gridCol w:w="3389"/>
        <w:gridCol w:w="3389"/>
      </w:tblGrid>
      <w:tr>
        <w:trPr>
          <w:trHeight w:val="30" w:hRule="atLeast"/>
        </w:trPr>
        <w:tc>
          <w:tcPr>
            <w:tcW w:w="1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практикасы кеңейтуге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 орындарын құруға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Катонқарағай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Шемонаиха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