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8cb3" w14:textId="c538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Зырян ауданындағы Бұқтырма кеме шлюзінің тұсындағы Ертіс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2009 жылғы 25 мамырдағы N 77 қаулысы. Шығыс Қазақстан облысының Әділет департаментінде 2009 жылғы 11 маусымда N 2500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"Бұқтырма кеме шлюзінің тұсындағы Ертіс өзенінің су қорғау аймағы мен су қорғау белдеуі"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Белгіленсін:</w:t>
      </w:r>
      <w:r>
        <w:br/>
      </w: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Зырян ауданындағы Бұқтырма кеме шлюзінің тұсындағы Ертіс өзенінің </w:t>
      </w:r>
      <w:r>
        <w:rPr>
          <w:rFonts w:ascii="Times New Roman"/>
          <w:b w:val="false"/>
          <w:i w:val="false"/>
          <w:color w:val="000000"/>
          <w:sz w:val="28"/>
        </w:rPr>
        <w:t>су қорғау аймағы</w:t>
      </w:r>
      <w:r>
        <w:rPr>
          <w:rFonts w:ascii="Times New Roman"/>
          <w:b w:val="false"/>
          <w:i w:val="false"/>
          <w:color w:val="000000"/>
          <w:sz w:val="28"/>
        </w:rPr>
        <w:t xml:space="preserve"> мен су қорғау белдеуі;</w:t>
      </w:r>
      <w:r>
        <w:br/>
      </w:r>
      <w:r>
        <w:rPr>
          <w:rFonts w:ascii="Times New Roman"/>
          <w:b w:val="false"/>
          <w:i w:val="false"/>
          <w:color w:val="000000"/>
          <w:sz w:val="28"/>
        </w:rPr>
        <w:t>
      2) Қазақстан Республикасының қолданыстағы заңнамасына сәйкес Шығыс Қазақстан облысы Зырян ауданындағы Бұқтырма кеме шлюзінің тұсындағы Ертіс өзенінің су қорғау аймағының аумағын шаруашылыққа пайдаланудың арнайы режимі мен су қорғау белдеуінің аумағында шектеулі шаруашылық қызмет жүргізу режимі.</w:t>
      </w:r>
      <w:r>
        <w:br/>
      </w:r>
      <w:r>
        <w:rPr>
          <w:rFonts w:ascii="Times New Roman"/>
          <w:b w:val="false"/>
          <w:i w:val="false"/>
          <w:color w:val="000000"/>
          <w:sz w:val="28"/>
        </w:rPr>
        <w:t>
      </w:t>
      </w:r>
      <w:r>
        <w:rPr>
          <w:rFonts w:ascii="Times New Roman"/>
          <w:b w:val="false"/>
          <w:i w:val="false"/>
          <w:color w:val="000000"/>
          <w:sz w:val="28"/>
        </w:rPr>
        <w:t>2. Шығыс Қазақстан облысы табиғи ресурстар және табиғат пайдалануды реттеу басқармасы (В.Е.Чернецкий) "Бұқтырма кеме шлюзінің тұсындағы Ертіс өзенінің су қорғау аймағы мен су қорғау белдеуі" жобасын заңнамамен белгіленген құзыретіне сәйкес шаралар қабылдау үшін Зырян ауданының әкіміне және мемлекеттік жер кадастрында есепке алу үшін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тапсырсын.</w:t>
      </w:r>
      <w:r>
        <w:br/>
      </w:r>
      <w:r>
        <w:rPr>
          <w:rFonts w:ascii="Times New Roman"/>
          <w:b w:val="false"/>
          <w:i w:val="false"/>
          <w:color w:val="000000"/>
          <w:sz w:val="28"/>
        </w:rPr>
        <w:t>
      3. Осы қаулының орындалуын бақылау облыс әкімінің орынбасары Г.В. Пинчукке жүктелсін.</w:t>
      </w:r>
      <w:r>
        <w:br/>
      </w:r>
      <w:r>
        <w:rPr>
          <w:rFonts w:ascii="Times New Roman"/>
          <w:b w:val="false"/>
          <w:i w:val="false"/>
          <w:color w:val="000000"/>
          <w:sz w:val="28"/>
        </w:rPr>
        <w:t>
      </w:t>
      </w:r>
      <w:r>
        <w:rPr>
          <w:rFonts w:ascii="Times New Roman"/>
          <w:b w:val="false"/>
          <w:i w:val="false"/>
          <w:color w:val="000000"/>
          <w:sz w:val="28"/>
        </w:rPr>
        <w:t>4.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реттеу және қорғау жөніндегі Ертіс</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бассейндік инспекциясының бастығы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Көбегенов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 Мемлекеттік санитарлық-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эпидемиологиялық қадағалау комитетінің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бойынша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директоры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2009 жылғы 25 мамырдағы</w:t>
            </w:r>
            <w:r>
              <w:br/>
            </w:r>
            <w:r>
              <w:rPr>
                <w:rFonts w:ascii="Times New Roman"/>
                <w:b w:val="false"/>
                <w:i w:val="false"/>
                <w:color w:val="000000"/>
                <w:sz w:val="20"/>
              </w:rPr>
              <w:t>№ 77 қаулысына қосымша</w:t>
            </w:r>
          </w:p>
        </w:tc>
      </w:tr>
    </w:tbl>
    <w:p>
      <w:pPr>
        <w:spacing w:after="0"/>
        <w:ind w:left="0"/>
        <w:jc w:val="left"/>
      </w:pPr>
      <w:r>
        <w:rPr>
          <w:rFonts w:ascii="Times New Roman"/>
          <w:b/>
          <w:i w:val="false"/>
          <w:color w:val="000000"/>
        </w:rPr>
        <w:t xml:space="preserve"> Шығыс Қазақстан облысы Зырян ауданындағы Бұқтырма кеме шлюзінің тұсындағы Ертіс өзенінің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621"/>
        <w:gridCol w:w="1732"/>
        <w:gridCol w:w="2175"/>
        <w:gridCol w:w="1509"/>
        <w:gridCol w:w="1733"/>
        <w:gridCol w:w="2175"/>
        <w:gridCol w:w="1511"/>
      </w:tblGrid>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с</w:t>
            </w:r>
            <w:r>
              <w:br/>
            </w:r>
            <w:r>
              <w:rPr>
                <w:rFonts w:ascii="Times New Roman"/>
                <w:b w:val="false"/>
                <w:i w:val="false"/>
                <w:color w:val="000000"/>
                <w:sz w:val="20"/>
              </w:rPr>
              <w:t>
</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объектісі,</w:t>
            </w:r>
            <w:r>
              <w:br/>
            </w:r>
            <w:r>
              <w:rPr>
                <w:rFonts w:ascii="Times New Roman"/>
                <w:b w:val="false"/>
                <w:i w:val="false"/>
                <w:color w:val="000000"/>
                <w:sz w:val="20"/>
              </w:rPr>
              <w:t>
оның учаскесі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қорғау аймағы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w:t>
            </w:r>
            <w:r>
              <w:br/>
            </w:r>
            <w:r>
              <w:rPr>
                <w:rFonts w:ascii="Times New Roman"/>
                <w:b w:val="false"/>
                <w:i w:val="false"/>
                <w:color w:val="000000"/>
                <w:sz w:val="20"/>
              </w:rPr>
              <w:t>
сының</w:t>
            </w:r>
            <w:r>
              <w:br/>
            </w:r>
            <w:r>
              <w:rPr>
                <w:rFonts w:ascii="Times New Roman"/>
                <w:b w:val="false"/>
                <w:i w:val="false"/>
                <w:color w:val="000000"/>
                <w:sz w:val="20"/>
              </w:rPr>
              <w:t>
ұзындығы, (шақырым)</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w:t>
            </w:r>
            <w:r>
              <w:br/>
            </w:r>
            <w:r>
              <w:rPr>
                <w:rFonts w:ascii="Times New Roman"/>
                <w:b w:val="false"/>
                <w:i w:val="false"/>
                <w:color w:val="000000"/>
                <w:sz w:val="20"/>
              </w:rPr>
              <w:t>
(га)</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w:t>
            </w:r>
            <w:r>
              <w:br/>
            </w:r>
            <w:r>
              <w:rPr>
                <w:rFonts w:ascii="Times New Roman"/>
                <w:b w:val="false"/>
                <w:i w:val="false"/>
                <w:color w:val="000000"/>
                <w:sz w:val="20"/>
              </w:rPr>
              <w:t>
ені</w:t>
            </w:r>
            <w:r>
              <w:br/>
            </w:r>
            <w:r>
              <w:rPr>
                <w:rFonts w:ascii="Times New Roman"/>
                <w:b w:val="false"/>
                <w:i w:val="false"/>
                <w:color w:val="000000"/>
                <w:sz w:val="20"/>
              </w:rPr>
              <w:t>
(метр)</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w:t>
            </w:r>
            <w:r>
              <w:br/>
            </w:r>
            <w:r>
              <w:rPr>
                <w:rFonts w:ascii="Times New Roman"/>
                <w:b w:val="false"/>
                <w:i w:val="false"/>
                <w:color w:val="000000"/>
                <w:sz w:val="20"/>
              </w:rPr>
              <w:t>
сының ұзынды-</w:t>
            </w:r>
            <w:r>
              <w:br/>
            </w:r>
            <w:r>
              <w:rPr>
                <w:rFonts w:ascii="Times New Roman"/>
                <w:b w:val="false"/>
                <w:i w:val="false"/>
                <w:color w:val="000000"/>
                <w:sz w:val="20"/>
              </w:rPr>
              <w:t>
ғы,</w:t>
            </w:r>
            <w:r>
              <w:br/>
            </w:r>
            <w:r>
              <w:rPr>
                <w:rFonts w:ascii="Times New Roman"/>
                <w:b w:val="false"/>
                <w:i w:val="false"/>
                <w:color w:val="000000"/>
                <w:sz w:val="20"/>
              </w:rPr>
              <w:t>
(шақырым)</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w:t>
            </w:r>
            <w:r>
              <w:br/>
            </w:r>
            <w:r>
              <w:rPr>
                <w:rFonts w:ascii="Times New Roman"/>
                <w:b w:val="false"/>
                <w:i w:val="false"/>
                <w:color w:val="000000"/>
                <w:sz w:val="20"/>
              </w:rPr>
              <w:t>
(га)</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w:t>
            </w:r>
            <w:r>
              <w:br/>
            </w:r>
            <w:r>
              <w:rPr>
                <w:rFonts w:ascii="Times New Roman"/>
                <w:b w:val="false"/>
                <w:i w:val="false"/>
                <w:color w:val="000000"/>
                <w:sz w:val="20"/>
              </w:rPr>
              <w:t>
ені</w:t>
            </w:r>
            <w:r>
              <w:br/>
            </w:r>
            <w:r>
              <w:rPr>
                <w:rFonts w:ascii="Times New Roman"/>
                <w:b w:val="false"/>
                <w:i w:val="false"/>
                <w:color w:val="000000"/>
                <w:sz w:val="20"/>
              </w:rPr>
              <w:t>
(метр)</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w:t>
            </w:r>
            <w:r>
              <w:br/>
            </w:r>
            <w:r>
              <w:rPr>
                <w:rFonts w:ascii="Times New Roman"/>
                <w:b w:val="false"/>
                <w:i w:val="false"/>
                <w:color w:val="000000"/>
                <w:sz w:val="20"/>
              </w:rPr>
              <w:t>
Қазақстан</w:t>
            </w:r>
            <w:r>
              <w:br/>
            </w:r>
            <w:r>
              <w:rPr>
                <w:rFonts w:ascii="Times New Roman"/>
                <w:b w:val="false"/>
                <w:i w:val="false"/>
                <w:color w:val="000000"/>
                <w:sz w:val="20"/>
              </w:rPr>
              <w:t>
облысы Зырян</w:t>
            </w:r>
            <w:r>
              <w:br/>
            </w:r>
            <w:r>
              <w:rPr>
                <w:rFonts w:ascii="Times New Roman"/>
                <w:b w:val="false"/>
                <w:i w:val="false"/>
                <w:color w:val="000000"/>
                <w:sz w:val="20"/>
              </w:rPr>
              <w:t>
ауданындағы</w:t>
            </w:r>
            <w:r>
              <w:br/>
            </w:r>
            <w:r>
              <w:rPr>
                <w:rFonts w:ascii="Times New Roman"/>
                <w:b w:val="false"/>
                <w:i w:val="false"/>
                <w:color w:val="000000"/>
                <w:sz w:val="20"/>
              </w:rPr>
              <w:t>
Бұқтырма кеме</w:t>
            </w:r>
            <w:r>
              <w:br/>
            </w:r>
            <w:r>
              <w:rPr>
                <w:rFonts w:ascii="Times New Roman"/>
                <w:b w:val="false"/>
                <w:i w:val="false"/>
                <w:color w:val="000000"/>
                <w:sz w:val="20"/>
              </w:rPr>
              <w:t>
шлюзінің</w:t>
            </w:r>
            <w:r>
              <w:br/>
            </w:r>
            <w:r>
              <w:rPr>
                <w:rFonts w:ascii="Times New Roman"/>
                <w:b w:val="false"/>
                <w:i w:val="false"/>
                <w:color w:val="000000"/>
                <w:sz w:val="20"/>
              </w:rPr>
              <w:t>
тұсындағы</w:t>
            </w:r>
            <w:r>
              <w:br/>
            </w:r>
            <w:r>
              <w:rPr>
                <w:rFonts w:ascii="Times New Roman"/>
                <w:b w:val="false"/>
                <w:i w:val="false"/>
                <w:color w:val="000000"/>
                <w:sz w:val="20"/>
              </w:rPr>
              <w:t>
Ертіс өзені</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1,25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69,85</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500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1,22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Ескертпе: су қорғау аймағы мен су қорғау белдеуінің шекаралары мен ені "Бұқтырма кеме шлюзінің тұсындағы Ертіс өзенінің су қорғау аймағы мен су қорғау белдеуі" бекітілген жобасының картографиялық материалдарында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табиғи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ресурстар және табиғат пайдалануды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реттеу басқармасының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Чернецкий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