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cc4fd" w14:textId="becc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қаласындағы Ертіс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2009 жылғы 13 мамырдағы N 68 қаулысы. Шығыс Қазақстан облысының Әділет департаментінде 2009 жылғы 1 маусымда N 2498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тармақшасына,"Семей қаласындағы Холодный Ключ кентінен бастап, "Бобровка" бау-бақша кооперативі ауданындағы қаланың шекарасына дейінгі учаскедегі Ертіс өзенінің сол жағалауындағы су қорғау аймағы мен су қорғау белдеуінің шекараларын белгілеу"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Белгіленсін: </w:t>
      </w:r>
      <w:r>
        <w:br/>
      </w:r>
      <w:r>
        <w:rPr>
          <w:rFonts w:ascii="Times New Roman"/>
          <w:b w:val="false"/>
          <w:i w:val="false"/>
          <w:color w:val="000000"/>
          <w:sz w:val="28"/>
        </w:rPr>
        <w:t xml:space="preserve">
      1) осы қаулының қосымшасына сәйкес Семей қаласындағы Холодный Ключ кентінен бастап, "Бобровка" бау-бақша кооперативі ауданындағы қаланың шекарасына дейінгі учаскедегі Ертіс өзенінің сол жағалауындағы су қорғау аймағы мен су қорғау белдеуі; </w:t>
      </w:r>
      <w:r>
        <w:br/>
      </w:r>
      <w:r>
        <w:rPr>
          <w:rFonts w:ascii="Times New Roman"/>
          <w:b w:val="false"/>
          <w:i w:val="false"/>
          <w:color w:val="000000"/>
          <w:sz w:val="28"/>
        </w:rPr>
        <w:t xml:space="preserve">
      2) Қазақстан Республикасының қолданыстағы заңнамасына сәйкес Семей қаласындағы Холодный Ключ кентінен бастап, "Бобровка" бау-бақша кооперативі ауданындағы қаланың шекарасына дейінгі учаскедегі Ертіс өзенінің сол жағалауындағы су қорғау аймағының аумағын шаруашылыққа пайдаланудың арнайы режимі мен су қорғау белдеуінің аумағында шектеулі шаруашылық қызмет жүргізу режимі. </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табиғи ресурстар және табиғат пайдалануды реттеу басқармасы (В.Е.Чернецкий) "Семей қаласындағы Холодный Ключ кентінен бастап, "Бобровка" бау-бақша кооперативі ауданындағы қаланың шекарасына дейінгі учаскедегі Ертіс өзенінің сол жағалауындағы су қорғау аймағы мен су қорғау белдеуінің шекараларын белгілеу" жобасын заңнамамен белгіленген құзыретіне сәйкес шаралар қабылдау үшін Семей қаласының әкіміне және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 </w:t>
      </w:r>
      <w:r>
        <w:br/>
      </w:r>
      <w:r>
        <w:rPr>
          <w:rFonts w:ascii="Times New Roman"/>
          <w:b w:val="false"/>
          <w:i w:val="false"/>
          <w:color w:val="000000"/>
          <w:sz w:val="28"/>
        </w:rPr>
        <w:t xml:space="preserve">
      3. Осы қаулының орындалуын бақылау облыс әкімінің орынбасары Г.В. Пинчукке жүктелсін. </w:t>
      </w:r>
      <w:r>
        <w:br/>
      </w:r>
      <w:r>
        <w:rPr>
          <w:rFonts w:ascii="Times New Roman"/>
          <w:b w:val="false"/>
          <w:i w:val="false"/>
          <w:color w:val="000000"/>
          <w:sz w:val="28"/>
        </w:rPr>
        <w:t>
      4.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реттеу және қорғау жөніндегі Ертіс</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бассейндік инспекциясының бастығы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Көбегенов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13.05.2009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министрлігі Мемлекеттік санитарлық-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эпидемиологиялық қадағалау комитетінің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 бойынша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директоры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Ерубаев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13.05.2009 ж.</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2009 жылғы </w:t>
            </w:r>
            <w:r>
              <w:br/>
            </w:r>
            <w:r>
              <w:rPr>
                <w:rFonts w:ascii="Times New Roman"/>
                <w:b w:val="false"/>
                <w:i w:val="false"/>
                <w:color w:val="000000"/>
                <w:sz w:val="20"/>
              </w:rPr>
              <w:t xml:space="preserve">13 мамырдағы </w:t>
            </w:r>
            <w:r>
              <w:br/>
            </w:r>
            <w:r>
              <w:rPr>
                <w:rFonts w:ascii="Times New Roman"/>
                <w:b w:val="false"/>
                <w:i w:val="false"/>
                <w:color w:val="000000"/>
                <w:sz w:val="20"/>
              </w:rPr>
              <w:t>№ 68 қаулысына қосымша</w:t>
            </w:r>
          </w:p>
        </w:tc>
      </w:tr>
    </w:tbl>
    <w:bookmarkStart w:name="z29" w:id="0"/>
    <w:p>
      <w:pPr>
        <w:spacing w:after="0"/>
        <w:ind w:left="0"/>
        <w:jc w:val="left"/>
      </w:pPr>
      <w:r>
        <w:rPr>
          <w:rFonts w:ascii="Times New Roman"/>
          <w:b/>
          <w:i w:val="false"/>
          <w:color w:val="000000"/>
        </w:rPr>
        <w:t xml:space="preserve"> Семей қаласындағы Холодный Ключ кентінен бастап, "Бобровка" бау-бақша кооперативі ауданындағы қаланың шекарасына дейінгі учаскедегі Ертіс өзенінің сол жағалауындағы су қорғау аймағы мен су қорғау белдеуі</w:t>
      </w:r>
    </w:p>
    <w:bookmarkEnd w:id="0"/>
    <w:p>
      <w:pPr>
        <w:spacing w:after="0"/>
        <w:ind w:left="0"/>
        <w:jc w:val="left"/>
      </w:pPr>
      <w:r>
        <w:rPr>
          <w:rFonts w:ascii="Times New Roman"/>
          <w:b w:val="false"/>
          <w:i w:val="false"/>
          <w:color w:val="ff0000"/>
          <w:sz w:val="28"/>
        </w:rPr>
        <w:t xml:space="preserve">      Ескерту. Қосымша жаңа редакцияда - Шығыс Қазақстан облысы әкімдігінің 26.12.2014 </w:t>
      </w:r>
      <w:r>
        <w:rPr>
          <w:rFonts w:ascii="Times New Roman"/>
          <w:b w:val="false"/>
          <w:i w:val="false"/>
          <w:color w:val="ff0000"/>
          <w:sz w:val="28"/>
        </w:rPr>
        <w:t>№ 348</w:t>
      </w:r>
      <w:r>
        <w:rPr>
          <w:rFonts w:ascii="Times New Roman"/>
          <w:b w:val="false"/>
          <w:i w:val="false"/>
          <w:color w:val="ff0000"/>
          <w:sz w:val="28"/>
        </w:rPr>
        <w:t xml:space="preserve"> қаулысымен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610"/>
        <w:gridCol w:w="1251"/>
        <w:gridCol w:w="1723"/>
        <w:gridCol w:w="1999"/>
        <w:gridCol w:w="1252"/>
        <w:gridCol w:w="1489"/>
        <w:gridCol w:w="1528"/>
      </w:tblGrid>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 оның учаскесі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белдеуі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
          <w:p>
            <w:pPr>
              <w:spacing w:after="20"/>
              <w:ind w:left="20"/>
              <w:jc w:val="both"/>
            </w:pPr>
            <w:r>
              <w:rPr>
                <w:rFonts w:ascii="Times New Roman"/>
                <w:b w:val="false"/>
                <w:i w:val="false"/>
                <w:color w:val="000000"/>
                <w:sz w:val="20"/>
              </w:rPr>
              <w:t>Шекарасының ұзындығы (км)</w:t>
            </w:r>
            <w:r>
              <w:br/>
            </w:r>
            <w:r>
              <w:rPr>
                <w:rFonts w:ascii="Times New Roman"/>
                <w:b w:val="false"/>
                <w:i w:val="false"/>
                <w:color w:val="000000"/>
                <w:sz w:val="20"/>
              </w:rPr>
              <w:t>
</w:t>
            </w:r>
          </w:p>
          <w:bookmarkEnd w:id="1"/>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 (га)</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ені (м)</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Шекарасының ұзындығы (км)</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 (га)</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ені (м)</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қаласындағы Холодный Ключ кентінен бастап, "Бобровка" баубақша кооперативі ауданындағы қаланың шекарасына дейінгі сол жағалаудағы учаскедегі Ертіс өзені</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1056,32</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100-1040</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180,56</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35-135</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br/>
            </w:r>
            <w:r>
              <w:rPr>
                <w:rFonts w:ascii="Times New Roman"/>
                <w:b w:val="false"/>
                <w:i w:val="false"/>
                <w:color w:val="000000"/>
                <w:sz w:val="20"/>
              </w:rPr>
              <w:t>2.</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қаласындағы Ертіс өзені, Полковничий аралы</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817,51</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Семей қаласындағы Ертіс өзені, Большой аралы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253,59</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w:t>
            </w: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қаласындағы Ертіс өзені, шағын аралдар</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292,51</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292,51</w:t>
            </w: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1) өзен аралдарының аумағы толығымен су қорғау белдеуіне енгізіледі;</w:t>
      </w:r>
      <w:r>
        <w:br/>
      </w:r>
      <w:r>
        <w:rPr>
          <w:rFonts w:ascii="Times New Roman"/>
          <w:b w:val="false"/>
          <w:i w:val="false"/>
          <w:color w:val="000000"/>
          <w:sz w:val="28"/>
        </w:rPr>
        <w:t>
      </w:t>
      </w:r>
      <w:r>
        <w:rPr>
          <w:rFonts w:ascii="Times New Roman"/>
          <w:b w:val="false"/>
          <w:i w:val="false"/>
          <w:color w:val="000000"/>
          <w:sz w:val="28"/>
        </w:rPr>
        <w:t>2) су қорғау аймағы мен су қорғау белдеуінің шекаралары мен ені бекітілген "Семей қаласындағы Холодный Ключ кентінен бастап, "Бобровка" бау-бақша кооперативі ауданындағы қаланың шекарасына дейінгі учаскедегі Ертіс өзенінің сол жағалауындағы су қорғау аймағы мен су қорғау белдеуінің шекараларын белгілеу" жобасының картографиялық материалында және "Шығыс Қазақстан облысының Семей қаласындағы Жамбыл көшесінің "Турист" қонақүйі мен "Чайка" кешені аралығындағы учаскесінде Ертіс өзенінің сол жағалау су қорғау аймағы мен белдеуін белгілеуді түзету" жобасының картографиялық материалында көрсетілген.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