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63ec" w14:textId="b1e6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 жолғы талон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2009 жылғы 31 наурыздағы N 17/9-04 шешімі. Оңтүстік Қазақстан облысы Түлкібас ауданының Әділет басқармасында 2009 жылғы 27 сәуірде N 14-14-76 тіркелді. Күші жойылды - Оңтүстік Қазақстан облысы Түлкібас аудандық мәслихатының 2012 жылғы 21 желтоқсандағы № 11/7-05 Шешімімен</w:t>
      </w:r>
    </w:p>
    <w:p>
      <w:pPr>
        <w:spacing w:after="0"/>
        <w:ind w:left="0"/>
        <w:jc w:val="both"/>
      </w:pPr>
      <w:r>
        <w:rPr>
          <w:rFonts w:ascii="Times New Roman"/>
          <w:b w:val="false"/>
          <w:i w:val="false"/>
          <w:color w:val="ff0000"/>
          <w:sz w:val="28"/>
        </w:rPr>
        <w:t>      Күші жойылды - Оңтүстік Қазақстан облысы Түлкібас аудандық мәслихатының 2012.12.21 № 11/7-05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Шешімнің атауындағы, бірінші тармағындағы және оның қосымшасындағы "жеке тұлғалар" деген сөздер "Қазақстан Республикасының азаматтары мен оралмандар" деген сөздермен ауыстырылды - Оңтүстік Қазақстан облысы Түлкібас аудандық мәслихатының 2011.09.28 </w:t>
      </w:r>
      <w:r>
        <w:rPr>
          <w:rFonts w:ascii="Times New Roman"/>
          <w:b w:val="false"/>
          <w:i w:val="false"/>
          <w:color w:val="ff0000"/>
          <w:sz w:val="28"/>
        </w:rPr>
        <w:t>N 45/8-04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 (Салық кодексін) қолданысқа енгізу туралы Қазақстан Республикасы Заңының </w:t>
      </w:r>
      <w:r>
        <w:rPr>
          <w:rFonts w:ascii="Times New Roman"/>
          <w:b w:val="false"/>
          <w:i w:val="false"/>
          <w:color w:val="000000"/>
          <w:sz w:val="28"/>
        </w:rPr>
        <w:t>36-бабы 1-тармағының 2-тармақшасына, 6-тармағына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көлемінде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 жолғы талон құны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С.Қасымбек</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С.Қалдыкөзов</w:t>
      </w:r>
    </w:p>
    <w:bookmarkStart w:name="z4"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2009 жылғы 31 наурыздағы</w:t>
      </w:r>
      <w:r>
        <w:br/>
      </w:r>
      <w:r>
        <w:rPr>
          <w:rFonts w:ascii="Times New Roman"/>
          <w:b w:val="false"/>
          <w:i w:val="false"/>
          <w:color w:val="000000"/>
          <w:sz w:val="28"/>
        </w:rPr>
        <w:t>
№ 17/9-04 шешімімен бекітілген</w:t>
      </w:r>
    </w:p>
    <w:bookmarkEnd w:id="1"/>
    <w:p>
      <w:pPr>
        <w:spacing w:after="0"/>
        <w:ind w:left="0"/>
        <w:jc w:val="left"/>
      </w:pPr>
      <w:r>
        <w:rPr>
          <w:rFonts w:ascii="Times New Roman"/>
          <w:b/>
          <w:i w:val="false"/>
          <w:color w:val="000000"/>
        </w:rPr>
        <w:t xml:space="preserve">       Аудан көлемінде базар аумағында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 жолғы талон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328"/>
        <w:gridCol w:w="3757"/>
        <w:gridCol w:w="2411"/>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 түрлері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сатушыға белгіленген сауда алаңы (шаршы метр, сатушы немесе автокөлік)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 жолғы талон құны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аумағында сауда жасау, жұмыс атқару және қызмет көрсету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кондитерлік тауарлар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 тағамдарын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теңге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сиыр және қой етін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Өкпе-бауыр, ішек қарын және бас сирақ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теңге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тағамдарын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жеміс жидектер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Құрғатылған жемістер және бал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мата, бас киімдер, аяқ киімдер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цехында қызмет көрсету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Аудио-видео аппараттарын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тауарларын және парфюмерия тауарларын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көліктерді, ауыл шаруашылық техникаларын және автобустарды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автокөлікке немесе 1 техникаға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Мото-вело техникасын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техникаға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және жылқылар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үшін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 және бұзау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үшін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және торай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үшін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мен аңдарды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үшін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сатушыға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тұқым, сондай-ақ отырғызу көшет материалдарын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сатушыға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жөндеу және басқа тұрмыстық қызмет көрсету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көрсетушіге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түйек тауарларын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бөлшектерді сөреден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бөлшектерді қолдан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мен паластар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шаршы метрге дейін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Автокөліктен жеміс-жидектер сату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автокөлікке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теңге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