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54fe" w14:textId="da35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орындардың, колледж және кәсіптік лицейлердің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2009 жылғы 15 мамырдағы N 149 каулысы. Оңтүстік Қазақстан облысы Созақ ауданының Әділет басқармасында 2009 жылғы 26 мамырда N 14-12-75 тіркелді. Күші жойылды - Оңтүстік Қазақстан облысы Созақ ауданы әкімдігінің 2011 жылғы 2 ақпандағы N 52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2011.02.02 N 52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іске асыру жөніндегі шаралар туралы" Қазақстан Республикасы Президентінің 2009 жылғы 12 наурыздағы </w:t>
      </w:r>
      <w:r>
        <w:rPr>
          <w:rFonts w:ascii="Times New Roman"/>
          <w:b w:val="false"/>
          <w:i w:val="false"/>
          <w:color w:val="000000"/>
          <w:sz w:val="28"/>
        </w:rPr>
        <w:t>N 765 Жарлығы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(Жол картасын) Оңтүстік Қазақстан облысында жүзеге асыру жөніндегі іс-шаралар жоспарын бекіту туралы" облыс әкімдігінің 2009 жылғы 11 наурыздағы N 79 қаулысына сәйкес және жұмыспен қамтуда жәрдем көрсету іс-шараларын кеңейту мақсатында, Созақ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кәсіпорындары мен ұйымдарында (әрі қарай – Жұмыс беруші) Жоғары білім беретін оқу орындардың, колледж және кәсіптік лицейлердің бітірушілеріне оқуды бітірген жұмыспен қамтылмаған (әрі қарай - Бітіруші) жастар тағылымдамасын ұйымдастыру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шарттарды ескере ала отырып өткізіледі:</w:t>
      </w:r>
      <w:r>
        <w:br/>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 – Уәкілетті орган) жұмыссыз ретінде тіркелуі;</w:t>
      </w:r>
      <w:r>
        <w:br/>
      </w:r>
      <w:r>
        <w:rPr>
          <w:rFonts w:ascii="Times New Roman"/>
          <w:b w:val="false"/>
          <w:i w:val="false"/>
          <w:color w:val="000000"/>
          <w:sz w:val="28"/>
        </w:rPr>
        <w:t>
      2) Бітірушінің алған мамандығы бойынша еңбек өтілінің және дағдының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1) Келешекте одан әрі даму және өндірісін кеңейту перспективасы бар және Бітірушілер үшін жастар тағылымдамасында әлеуетті жұмыс беруші бола алатындар жайында ақпарат жинау жұмыстарын іске асырады;</w:t>
      </w:r>
      <w:r>
        <w:br/>
      </w:r>
      <w:r>
        <w:rPr>
          <w:rFonts w:ascii="Times New Roman"/>
          <w:b w:val="false"/>
          <w:i w:val="false"/>
          <w:color w:val="000000"/>
          <w:sz w:val="28"/>
        </w:rPr>
        <w:t>
      2) Жұмыс берушінің кадрлық сұраныстары негізінде, жастар тағылымдамасында қатысу үшін жұмыссыз Бітірушілер арасында талдау жұмыстарын жүргізеді;</w:t>
      </w:r>
      <w:r>
        <w:br/>
      </w:r>
      <w:r>
        <w:rPr>
          <w:rFonts w:ascii="Times New Roman"/>
          <w:b w:val="false"/>
          <w:i w:val="false"/>
          <w:color w:val="000000"/>
          <w:sz w:val="28"/>
        </w:rPr>
        <w:t>
      3) жұмыссыз бітірушіге жастар тағылымдамасында қатысу үшін жолдама береді;</w:t>
      </w:r>
      <w:r>
        <w:br/>
      </w:r>
      <w:r>
        <w:rPr>
          <w:rFonts w:ascii="Times New Roman"/>
          <w:b w:val="false"/>
          <w:i w:val="false"/>
          <w:color w:val="000000"/>
          <w:sz w:val="28"/>
        </w:rPr>
        <w:t>
      4) оқу орындарын бітірген жұмыссыз бітірушілерге жастар тағылымдамасы аясында жұмыс орындарын беруге ықыласты Жұмыс берушімен келісім-шарт жасайды.</w:t>
      </w:r>
      <w:r>
        <w:br/>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ескеріледі.</w:t>
      </w:r>
      <w:r>
        <w:br/>
      </w:r>
      <w:r>
        <w:rPr>
          <w:rFonts w:ascii="Times New Roman"/>
          <w:b w:val="false"/>
          <w:i w:val="false"/>
          <w:color w:val="000000"/>
          <w:sz w:val="28"/>
        </w:rPr>
        <w:t>
      Келісім-шарт кемінде алты ай мерзімге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1) жастар тағылымдамасын өту үшін Уәкілетті орган жолдап отырған бітірушімен Қазақстан Республикасы Еңбек кодексіне сәйкес еңбек шартын жасайды;</w:t>
      </w:r>
      <w:r>
        <w:br/>
      </w:r>
      <w:r>
        <w:rPr>
          <w:rFonts w:ascii="Times New Roman"/>
          <w:b w:val="false"/>
          <w:i w:val="false"/>
          <w:color w:val="000000"/>
          <w:sz w:val="28"/>
        </w:rPr>
        <w:t>
      2) жастар тағылымдамасы аясында әр бір жұмыс орнында қауіпсіздік жағдайы жасалуын қамтамасыз етеді;</w:t>
      </w:r>
      <w:r>
        <w:br/>
      </w:r>
      <w:r>
        <w:rPr>
          <w:rFonts w:ascii="Times New Roman"/>
          <w:b w:val="false"/>
          <w:i w:val="false"/>
          <w:color w:val="000000"/>
          <w:sz w:val="28"/>
        </w:rPr>
        <w:t>
      3) жастар тағылымдамасына қатысушылардың жұмыс уақытына есеп жүргізу табелін және актін жүргізіп, әр айдың 25-не дейін Уәкілетті органға өткізеді;</w:t>
      </w:r>
      <w:r>
        <w:br/>
      </w:r>
      <w:r>
        <w:rPr>
          <w:rFonts w:ascii="Times New Roman"/>
          <w:b w:val="false"/>
          <w:i w:val="false"/>
          <w:color w:val="000000"/>
          <w:sz w:val="28"/>
        </w:rPr>
        <w:t>
      4) жастар тағылымдамасына жолданған бітірушіні тағылымдаманың мерзімі біткенше, өз құзырымен тұрақты жұмысқа қабылдап алуға құқығы бар;</w:t>
      </w:r>
      <w:r>
        <w:br/>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6) еңбек шартының мерзімі өткенінен кейін жұмыссызға жастар тағылымдамасына қатысуы туралы пікір (ұсыныс хат) береді.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қаржысы есебінен қаржыландырылады.</w:t>
      </w:r>
      <w:r>
        <w:br/>
      </w:r>
      <w:r>
        <w:rPr>
          <w:rFonts w:ascii="Times New Roman"/>
          <w:b w:val="false"/>
          <w:i w:val="false"/>
          <w:color w:val="000000"/>
          <w:sz w:val="28"/>
        </w:rPr>
        <w:t>
</w:t>
      </w:r>
      <w:r>
        <w:rPr>
          <w:rFonts w:ascii="Times New Roman"/>
          <w:b w:val="false"/>
          <w:i w:val="false"/>
          <w:color w:val="000000"/>
          <w:sz w:val="28"/>
        </w:rPr>
        <w:t>
      7.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Созақ ауданы әкімдігінің 2010.06.14 </w:t>
      </w:r>
      <w:r>
        <w:rPr>
          <w:rFonts w:ascii="Times New Roman"/>
          <w:b w:val="false"/>
          <w:i w:val="false"/>
          <w:color w:val="000000"/>
          <w:sz w:val="28"/>
        </w:rPr>
        <w:t>N 245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М. Исаев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