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2875" w14:textId="4172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ақылы жұмыстарға жiберу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2009 жылғы 9 қаңтардағы N 37 қаулысы. Оңтүстік Қазақстан облысы Сарыағаш ауданының Әділет басқармасында 2009 жылғы 6 ақпанда N 14-11-94 тіркелді. Қолданылу мерзімінің аяқталуына байланысты қаулының күші жойылды - Оңтүстік Қазақстан облысы Сарыағаш ауданы әкімдігінің 2011 жылғы 23 мамырдағы N 1565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Сарыағаш ауданы әкімдігінің 2011.05.23 N 1565 хатымен.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Үкiметiнiң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 орындау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2009 жылға жұмыссыздарды қоғамдық ақылы жұмыстарға жіберетін ұйымдардың тізбесі, қоғамдық ақылы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Ауданның халықты жұмыспен қамту және әлеуметтік бағдарламалар бөлімі (Н.Тәшімбетова) бекітілген қосымшаға сәйкес, 2009 жылға арналған аудан бюджетінде қоғамдық ақылы жұмыстарға қарастырылған қаражат шегінде жұмыссыздарды қоғамдық ақылы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Ауданның қаржы бөлімі (Т.Бұхарбаев) қоғамдық ақылы жұмысқа жіберілген жұмыссыздардың еңбек ақысын төлеуге қажетті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Ә.Ильясовқа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      </w:t>
      </w:r>
    </w:p>
    <w:bookmarkEnd w:id="0"/>
    <w:p>
      <w:pPr>
        <w:spacing w:after="0"/>
        <w:ind w:left="0"/>
        <w:jc w:val="both"/>
      </w:pPr>
      <w:r>
        <w:rPr>
          <w:rFonts w:ascii="Times New Roman"/>
          <w:b w:val="false"/>
          <w:i/>
          <w:color w:val="000000"/>
          <w:sz w:val="28"/>
        </w:rPr>
        <w:t>      Аудан әкiмi                                Ұ.Сәдібеков</w:t>
      </w:r>
    </w:p>
    <w:bookmarkStart w:name="z7" w:id="1"/>
    <w:p>
      <w:pPr>
        <w:spacing w:after="0"/>
        <w:ind w:left="0"/>
        <w:jc w:val="both"/>
      </w:pPr>
      <w:r>
        <w:rPr>
          <w:rFonts w:ascii="Times New Roman"/>
          <w:b w:val="false"/>
          <w:i w:val="false"/>
          <w:color w:val="000000"/>
          <w:sz w:val="28"/>
        </w:rPr>
        <w:t>
2009 жылғы 9 қаңтардағы</w:t>
      </w:r>
      <w:r>
        <w:br/>
      </w:r>
      <w:r>
        <w:rPr>
          <w:rFonts w:ascii="Times New Roman"/>
          <w:b w:val="false"/>
          <w:i w:val="false"/>
          <w:color w:val="000000"/>
          <w:sz w:val="28"/>
        </w:rPr>
        <w:t>
N 37 аудан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2009 жылы жұмыссыздарды қоғамдық ақылы жұмыстарға жіберетін ұйымдардың тiзбесi, қоғамдық ақылы жұмыстардың түрлерi мен көлемi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341"/>
        <w:gridCol w:w="4826"/>
        <w:gridCol w:w="2152"/>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тiзбесi</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қамтылатындардың саны адам</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іс-шараларды өткiзуге көмектесу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жөндеу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 отырғызу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қаласының қорғаныс істері жөніндегі біріктірілген бөлімі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өтiнiмдерiне сәйкес әскери комиссариат жұмыстарына қатысу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 ауданның білім бөлімі, ауданның мәдениет және тілдерді дамыту бөлiмi</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мәдени маңызы бар объектiлердi салуға және жөндеуге қатысу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ұйымдарына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экологиялық сауықтыру, көрiктендiру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басқа жұмыстарды ұйымдастыруға көмектесу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көрсеткішін анықтауға көмектесу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поселке және ауылдық округтерінің әкiмдері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жасақшылары және құқық тәртібі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
</w:t>
            </w:r>
          </w:p>
        </w:tc>
      </w:tr>
    </w:tbl>
    <w:bookmarkStart w:name="z8" w:id="2"/>
    <w:p>
      <w:pPr>
        <w:spacing w:after="0"/>
        <w:ind w:left="0"/>
        <w:jc w:val="both"/>
      </w:pPr>
      <w:r>
        <w:rPr>
          <w:rFonts w:ascii="Times New Roman"/>
          <w:b w:val="false"/>
          <w:i w:val="false"/>
          <w:color w:val="000000"/>
          <w:sz w:val="28"/>
        </w:rPr>
        <w:t>
      Жұмыссыздардың қоғамдық ақылы жұмыстарда орташа жұмыс iстеу мерзiмi 2 ай iс жүзiнде сұраныс пен ұсынысқа орай қоғамдық ақылы жұмыстардың кейбiрiне қатысушылардың саны, қатысудың ұзақтығы, қоғамдық ақылы жұмыстардың түрлерi мен ұйымдардың тiзбесi 2009 жылға арналған аудандық бюджетте қоғамдық ақылы жұмыстарды өткiзуге қарастырылған қаражат шегiнде өзгеруi мүмкiн.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