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7ce7" w14:textId="3a87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Жаңаталап ауыл округіне қарасты елді мекендердің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2009 жылғы 17 ақпандағы N 16-179/IV шешімі және Оңтүстік Қазақстан облысы Сайрам ауданы әкімдігінің 2009 жылғы 17 ақпандағы N 1 қаулысы. Оңтүстік Қазақстан облысы Сайрам ауданының Әділет басқармасында 2009 жылғы 19 наурызда N 14-10-113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Жаңаталап ауыл округі аумағынан жалпы көлемі 140,0 гектар жер телімі алынып, Жаңаталап және Игілік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140,0 гектар жер телімі қосылып, Жаңаталап ауыл округіне қарасты Жаңаталап және Игілік ауылдарының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М.Оспанбеков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Т.Төлендиев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