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4e5c" w14:textId="58e4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беретін оқу орындардың, колледж және кәсіптік лицейлердің бітірушілеріне жастар тағылымдамасын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әкімдігінің 2009 жылғы 18 мамырдағы N 267 қаулысы. Оңтүстік Қазақстан облысы Ордабасы ауданының Әділет басқармасында 2009 жылғы 1 маусымда N 14-8-69 тіркелді. Күші жойылды - Оңтүстік Қазақстан облысы Ордабасы ауданы әкімдігінің 2011 жылғы 17 ақпандағы N 36 Қаулысымен</w:t>
      </w:r>
    </w:p>
    <w:p>
      <w:pPr>
        <w:spacing w:after="0"/>
        <w:ind w:left="0"/>
        <w:jc w:val="both"/>
      </w:pPr>
      <w:r>
        <w:rPr>
          <w:rFonts w:ascii="Times New Roman"/>
          <w:b w:val="false"/>
          <w:i w:val="false"/>
          <w:color w:val="ff0000"/>
          <w:sz w:val="28"/>
        </w:rPr>
        <w:t>      Ескерту. Күші жойылды - Оңтүстік Қазақстан облысы Ордабасы ауданы әкімдігінің 2011.02.17 N 36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"Мемлекет басшысының 2009 жылғы 6 наурыздағы "Дағдарыстан - жаңару мен дамуға" атты Қазақстан халқына жасаған Жолдауын іске асыру жөніндегі шаралар туралы" Қазақстан Республикасы Президентінің 2009 жылғы 12 наурыздағы N 765 </w:t>
      </w:r>
      <w:r>
        <w:rPr>
          <w:rFonts w:ascii="Times New Roman"/>
          <w:b w:val="false"/>
          <w:i w:val="false"/>
          <w:color w:val="000000"/>
          <w:sz w:val="28"/>
        </w:rPr>
        <w:t>Жарлығына</w:t>
      </w:r>
      <w:r>
        <w:rPr>
          <w:rFonts w:ascii="Times New Roman"/>
          <w:b w:val="false"/>
          <w:i w:val="false"/>
          <w:color w:val="000000"/>
          <w:sz w:val="28"/>
        </w:rPr>
        <w:t xml:space="preserve">, "Мемлекет басшысының 2009 жылғы 6 наурыздағы "Дағдарыстан жаңару және дамуға" атты Қазақстан халқына жасаған Жолдауын (Жол картасын) Оңтүстік Қазақстан облысында жүзеге асыру жөніндегі іс-шаралар жоспарын бекіту туралы" облыс әкімдігінің 2009 жылғы 11 наурыздағы N 79 қаулысына сәйкес және жұмыспен қамтуда жәрдем көрсету іс-шараларын кеңейту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Ауданның кәсіпорындар мен ұйымдарда (әрі қарай- жұмыс беруші) жоғары білім беретін оқу орындардың, колледж және кәсіптік лицейлерді және бітірген, жұмыспен қамтылмаған бітірушілеріне (әрі қарай- бітіруші) жастар тағылымдамасын ұйымдастыру және өткізуді.</w:t>
      </w:r>
      <w:r>
        <w:br/>
      </w:r>
      <w:r>
        <w:rPr>
          <w:rFonts w:ascii="Times New Roman"/>
          <w:b w:val="false"/>
          <w:i w:val="false"/>
          <w:color w:val="000000"/>
          <w:sz w:val="28"/>
        </w:rPr>
        <w:t>
</w:t>
      </w:r>
      <w:r>
        <w:rPr>
          <w:rFonts w:ascii="Times New Roman"/>
          <w:b w:val="false"/>
          <w:i w:val="false"/>
          <w:color w:val="000000"/>
          <w:sz w:val="28"/>
        </w:rPr>
        <w:t>
      2. Бітірушілер үшін жастар тағылымдамасын ұйымдастыру келесі шарттарды ескере отырып өткізіледі:</w:t>
      </w:r>
      <w:r>
        <w:br/>
      </w:r>
      <w:r>
        <w:rPr>
          <w:rFonts w:ascii="Times New Roman"/>
          <w:b w:val="false"/>
          <w:i w:val="false"/>
          <w:color w:val="000000"/>
          <w:sz w:val="28"/>
        </w:rPr>
        <w:t>
</w:t>
      </w:r>
      <w:r>
        <w:rPr>
          <w:rFonts w:ascii="Times New Roman"/>
          <w:b w:val="false"/>
          <w:i w:val="false"/>
          <w:color w:val="000000"/>
          <w:sz w:val="28"/>
        </w:rPr>
        <w:t>
      1) оқу орындарын бітіріп жұмысқа орналаспаған бітірушілердің жұмыспен қамту және әлеуметтік бағдарламалар бөлімінде (әрі қарай- Уәкілетті орган) жұмыссыз ретінде тіркелуі;</w:t>
      </w:r>
      <w:r>
        <w:br/>
      </w:r>
      <w:r>
        <w:rPr>
          <w:rFonts w:ascii="Times New Roman"/>
          <w:b w:val="false"/>
          <w:i w:val="false"/>
          <w:color w:val="000000"/>
          <w:sz w:val="28"/>
        </w:rPr>
        <w:t>
</w:t>
      </w:r>
      <w:r>
        <w:rPr>
          <w:rFonts w:ascii="Times New Roman"/>
          <w:b w:val="false"/>
          <w:i w:val="false"/>
          <w:color w:val="000000"/>
          <w:sz w:val="28"/>
        </w:rPr>
        <w:t>
      2) бітірушілердің алған мамандығы бойынша еңбек өтілі және дағдының болмауы.</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w:t>
      </w:r>
      <w:r>
        <w:rPr>
          <w:rFonts w:ascii="Times New Roman"/>
          <w:b w:val="false"/>
          <w:i w:val="false"/>
          <w:color w:val="000000"/>
          <w:sz w:val="28"/>
        </w:rPr>
        <w:t>
      1) келешекте одан әрі даму және өндірісін кеңейту перспективасы бар және бітірушілер үшін жастар тағылымдамасында әлеуетті жұмыс беруші бола алатындар жайында ақпарат жинау жұмыстарын іске асырады;</w:t>
      </w:r>
      <w:r>
        <w:br/>
      </w:r>
      <w:r>
        <w:rPr>
          <w:rFonts w:ascii="Times New Roman"/>
          <w:b w:val="false"/>
          <w:i w:val="false"/>
          <w:color w:val="000000"/>
          <w:sz w:val="28"/>
        </w:rPr>
        <w:t>
</w:t>
      </w:r>
      <w:r>
        <w:rPr>
          <w:rFonts w:ascii="Times New Roman"/>
          <w:b w:val="false"/>
          <w:i w:val="false"/>
          <w:color w:val="000000"/>
          <w:sz w:val="28"/>
        </w:rPr>
        <w:t>
      2) жұмыс берушінің кадрлық сұраныстары негізінде, жастар тағылымдамасында қатысу үшін жұмыссыз бітірушілер арасында талдау жұмыстарын жүргізеді;</w:t>
      </w:r>
      <w:r>
        <w:br/>
      </w:r>
      <w:r>
        <w:rPr>
          <w:rFonts w:ascii="Times New Roman"/>
          <w:b w:val="false"/>
          <w:i w:val="false"/>
          <w:color w:val="000000"/>
          <w:sz w:val="28"/>
        </w:rPr>
        <w:t>
</w:t>
      </w:r>
      <w:r>
        <w:rPr>
          <w:rFonts w:ascii="Times New Roman"/>
          <w:b w:val="false"/>
          <w:i w:val="false"/>
          <w:color w:val="000000"/>
          <w:sz w:val="28"/>
        </w:rPr>
        <w:t>
      3) жұмыссыз бітірушіге жастар тағылымдамасына қатысу үшін жолдама береді;</w:t>
      </w:r>
      <w:r>
        <w:br/>
      </w:r>
      <w:r>
        <w:rPr>
          <w:rFonts w:ascii="Times New Roman"/>
          <w:b w:val="false"/>
          <w:i w:val="false"/>
          <w:color w:val="000000"/>
          <w:sz w:val="28"/>
        </w:rPr>
        <w:t>
</w:t>
      </w:r>
      <w:r>
        <w:rPr>
          <w:rFonts w:ascii="Times New Roman"/>
          <w:b w:val="false"/>
          <w:i w:val="false"/>
          <w:color w:val="000000"/>
          <w:sz w:val="28"/>
        </w:rPr>
        <w:t>
      4) оқу орындарын бітірген жұмыссыз бітірушілерге жастар тағылымдамасы аясында жұмыс орындарын беруге ықыласты жұмыс берушімен келісім шарт жасайды.</w:t>
      </w:r>
      <w:r>
        <w:br/>
      </w:r>
      <w:r>
        <w:rPr>
          <w:rFonts w:ascii="Times New Roman"/>
          <w:b w:val="false"/>
          <w:i w:val="false"/>
          <w:color w:val="000000"/>
          <w:sz w:val="28"/>
        </w:rPr>
        <w:t>
      Келісім - шартта жұмыс беруші мен Уәкілетті органның құқықтары мен жауапкершілігі, жұмысқа қабылданып жатқан жұмыссыз бітірушілердің саны, жастар тағылымдамасы аясында жұмыс берушінің ұйымдастырылған мамандықтарының тізімі ескеріледі.</w:t>
      </w:r>
      <w:r>
        <w:br/>
      </w:r>
      <w:r>
        <w:rPr>
          <w:rFonts w:ascii="Times New Roman"/>
          <w:b w:val="false"/>
          <w:i w:val="false"/>
          <w:color w:val="000000"/>
          <w:sz w:val="28"/>
        </w:rPr>
        <w:t>
      Келісім – шарт алты ай мерзімге дейін жасалады.</w:t>
      </w:r>
      <w:r>
        <w:br/>
      </w:r>
      <w:r>
        <w:rPr>
          <w:rFonts w:ascii="Times New Roman"/>
          <w:b w:val="false"/>
          <w:i w:val="false"/>
          <w:color w:val="000000"/>
          <w:sz w:val="28"/>
        </w:rPr>
        <w:t>
</w:t>
      </w:r>
      <w:r>
        <w:rPr>
          <w:rFonts w:ascii="Times New Roman"/>
          <w:b w:val="false"/>
          <w:i w:val="false"/>
          <w:color w:val="000000"/>
          <w:sz w:val="28"/>
        </w:rPr>
        <w:t>
      4. Жұмыс беруші:</w:t>
      </w:r>
      <w:r>
        <w:br/>
      </w:r>
      <w:r>
        <w:rPr>
          <w:rFonts w:ascii="Times New Roman"/>
          <w:b w:val="false"/>
          <w:i w:val="false"/>
          <w:color w:val="000000"/>
          <w:sz w:val="28"/>
        </w:rPr>
        <w:t>
</w:t>
      </w:r>
      <w:r>
        <w:rPr>
          <w:rFonts w:ascii="Times New Roman"/>
          <w:b w:val="false"/>
          <w:i w:val="false"/>
          <w:color w:val="000000"/>
          <w:sz w:val="28"/>
        </w:rPr>
        <w:t>
      1) жастар тағылымдамасын өту үшін Уәкілетті орган жолдап отырған бітірушімен Қазақстан Республикасының Еңбек кодексіне сәйкес еңбек шартын жасайды;</w:t>
      </w:r>
      <w:r>
        <w:br/>
      </w:r>
      <w:r>
        <w:rPr>
          <w:rFonts w:ascii="Times New Roman"/>
          <w:b w:val="false"/>
          <w:i w:val="false"/>
          <w:color w:val="000000"/>
          <w:sz w:val="28"/>
        </w:rPr>
        <w:t>
</w:t>
      </w:r>
      <w:r>
        <w:rPr>
          <w:rFonts w:ascii="Times New Roman"/>
          <w:b w:val="false"/>
          <w:i w:val="false"/>
          <w:color w:val="000000"/>
          <w:sz w:val="28"/>
        </w:rPr>
        <w:t>
      2) жастар тағылымдамасы аясында әр бір жұмыс орында қауіпсіздік жағдайы жасалуын қамтамасыз етеді;</w:t>
      </w:r>
      <w:r>
        <w:br/>
      </w:r>
      <w:r>
        <w:rPr>
          <w:rFonts w:ascii="Times New Roman"/>
          <w:b w:val="false"/>
          <w:i w:val="false"/>
          <w:color w:val="000000"/>
          <w:sz w:val="28"/>
        </w:rPr>
        <w:t>
</w:t>
      </w:r>
      <w:r>
        <w:rPr>
          <w:rFonts w:ascii="Times New Roman"/>
          <w:b w:val="false"/>
          <w:i w:val="false"/>
          <w:color w:val="000000"/>
          <w:sz w:val="28"/>
        </w:rPr>
        <w:t>
      3) жастар тағылымдамасына қатысушылардың жұмыс уақытына есеп жүргізу табелін және акт жүргізіп, әр айдың 25-жұлдызына дейін Уәкілетті органға өткізеді;</w:t>
      </w:r>
      <w:r>
        <w:br/>
      </w:r>
      <w:r>
        <w:rPr>
          <w:rFonts w:ascii="Times New Roman"/>
          <w:b w:val="false"/>
          <w:i w:val="false"/>
          <w:color w:val="000000"/>
          <w:sz w:val="28"/>
        </w:rPr>
        <w:t>
</w:t>
      </w:r>
      <w:r>
        <w:rPr>
          <w:rFonts w:ascii="Times New Roman"/>
          <w:b w:val="false"/>
          <w:i w:val="false"/>
          <w:color w:val="000000"/>
          <w:sz w:val="28"/>
        </w:rPr>
        <w:t>
      4) жастар тағылымдамасына жолданған бітірушіні тағылымдаманың мерзімі біткенше, өз құзырымен тұрақты жұмысқа қабылдап алуға құқығы бар;</w:t>
      </w:r>
      <w:r>
        <w:br/>
      </w:r>
      <w:r>
        <w:rPr>
          <w:rFonts w:ascii="Times New Roman"/>
          <w:b w:val="false"/>
          <w:i w:val="false"/>
          <w:color w:val="000000"/>
          <w:sz w:val="28"/>
        </w:rPr>
        <w:t>
</w:t>
      </w:r>
      <w:r>
        <w:rPr>
          <w:rFonts w:ascii="Times New Roman"/>
          <w:b w:val="false"/>
          <w:i w:val="false"/>
          <w:color w:val="000000"/>
          <w:sz w:val="28"/>
        </w:rPr>
        <w:t>
      5) еңбек шартының мерзімі өткендігі немесе бітірушіні тұрақты жұмысқа қабылданғандығы жайлы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6) еңбек шартының мерзімі өткенінен кейін жұмыссызға жастар тағылымдамасына қатысуы туралы пікір (ұсыныс хат) береді.</w:t>
      </w:r>
      <w:r>
        <w:br/>
      </w:r>
      <w:r>
        <w:rPr>
          <w:rFonts w:ascii="Times New Roman"/>
          <w:b w:val="false"/>
          <w:i w:val="false"/>
          <w:color w:val="000000"/>
          <w:sz w:val="28"/>
        </w:rPr>
        <w:t>
</w:t>
      </w:r>
      <w:r>
        <w:rPr>
          <w:rFonts w:ascii="Times New Roman"/>
          <w:b w:val="false"/>
          <w:i w:val="false"/>
          <w:color w:val="000000"/>
          <w:sz w:val="28"/>
        </w:rPr>
        <w:t>
      5. Уәкілетті орган жұмыс берушімен түзген келісім-шартты, Қазақстан Республикасының заңнамаларына сәйкес келген жағдайларда бұзуына құқығы бар.</w:t>
      </w:r>
      <w:r>
        <w:br/>
      </w:r>
      <w:r>
        <w:rPr>
          <w:rFonts w:ascii="Times New Roman"/>
          <w:b w:val="false"/>
          <w:i w:val="false"/>
          <w:color w:val="000000"/>
          <w:sz w:val="28"/>
        </w:rPr>
        <w:t>
</w:t>
      </w:r>
      <w:r>
        <w:rPr>
          <w:rFonts w:ascii="Times New Roman"/>
          <w:b w:val="false"/>
          <w:i w:val="false"/>
          <w:color w:val="000000"/>
          <w:sz w:val="28"/>
        </w:rPr>
        <w:t>
      6. Жастар тағылымдамасын өткізу жөніндегі іс-шаралар бюджет қаржысы есебінен қаржыландырылады.</w:t>
      </w:r>
      <w:r>
        <w:br/>
      </w:r>
      <w:r>
        <w:rPr>
          <w:rFonts w:ascii="Times New Roman"/>
          <w:b w:val="false"/>
          <w:i w:val="false"/>
          <w:color w:val="000000"/>
          <w:sz w:val="28"/>
        </w:rPr>
        <w:t>
</w:t>
      </w:r>
      <w:r>
        <w:rPr>
          <w:rFonts w:ascii="Times New Roman"/>
          <w:b w:val="false"/>
          <w:i w:val="false"/>
          <w:color w:val="000000"/>
          <w:sz w:val="28"/>
        </w:rPr>
        <w:t>
      7. Жастар тағылымдамасына қатысушылардың ай сайын нақты жұмыс атқарған уақыты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орналасатындардың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Оңтүстік Қазақстан облысы Ордабасы ауданы әкімдігінің 2010.06.04 </w:t>
      </w:r>
      <w:r>
        <w:rPr>
          <w:rFonts w:ascii="Times New Roman"/>
          <w:b w:val="false"/>
          <w:i w:val="false"/>
          <w:color w:val="000000"/>
          <w:sz w:val="28"/>
        </w:rPr>
        <w:t>N 281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Ә. Бердімұратқа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Аудан әкімі                                С. Қаныбеков</w:t>
      </w:r>
    </w:p>
    <w:p>
      <w:pPr>
        <w:spacing w:after="0"/>
        <w:ind w:left="0"/>
        <w:jc w:val="both"/>
      </w:pPr>
      <w:r>
        <w:rPr>
          <w:rFonts w:ascii="Times New Roman"/>
          <w:b w:val="false"/>
          <w:i/>
          <w:color w:val="000000"/>
          <w:sz w:val="28"/>
        </w:rPr>
        <w:t xml:space="preserve">      ___________                                С. Жұманов </w:t>
      </w:r>
    </w:p>
    <w:p>
      <w:pPr>
        <w:spacing w:after="0"/>
        <w:ind w:left="0"/>
        <w:jc w:val="both"/>
      </w:pPr>
      <w:r>
        <w:rPr>
          <w:rFonts w:ascii="Times New Roman"/>
          <w:b w:val="false"/>
          <w:i/>
          <w:color w:val="000000"/>
          <w:sz w:val="28"/>
        </w:rPr>
        <w:t xml:space="preserve">      ___________                                М. Үкібас </w:t>
      </w:r>
    </w:p>
    <w:p>
      <w:pPr>
        <w:spacing w:after="0"/>
        <w:ind w:left="0"/>
        <w:jc w:val="both"/>
      </w:pPr>
      <w:r>
        <w:rPr>
          <w:rFonts w:ascii="Times New Roman"/>
          <w:b w:val="false"/>
          <w:i/>
          <w:color w:val="000000"/>
          <w:sz w:val="28"/>
        </w:rPr>
        <w:t xml:space="preserve">      ___________                                З. Маханова </w:t>
      </w:r>
    </w:p>
    <w:p>
      <w:pPr>
        <w:spacing w:after="0"/>
        <w:ind w:left="0"/>
        <w:jc w:val="both"/>
      </w:pPr>
      <w:r>
        <w:rPr>
          <w:rFonts w:ascii="Times New Roman"/>
          <w:b w:val="false"/>
          <w:i/>
          <w:color w:val="000000"/>
          <w:sz w:val="28"/>
        </w:rPr>
        <w:t xml:space="preserve">      ___________                                Ә. Бердімұрат </w:t>
      </w:r>
    </w:p>
    <w:p>
      <w:pPr>
        <w:spacing w:after="0"/>
        <w:ind w:left="0"/>
        <w:jc w:val="both"/>
      </w:pPr>
      <w:r>
        <w:rPr>
          <w:rFonts w:ascii="Times New Roman"/>
          <w:b w:val="false"/>
          <w:i/>
          <w:color w:val="000000"/>
          <w:sz w:val="28"/>
        </w:rPr>
        <w:t xml:space="preserve">      ___________                                Қ. Төлебаев </w:t>
      </w:r>
    </w:p>
    <w:p>
      <w:pPr>
        <w:spacing w:after="0"/>
        <w:ind w:left="0"/>
        <w:jc w:val="both"/>
      </w:pPr>
      <w:r>
        <w:rPr>
          <w:rFonts w:ascii="Times New Roman"/>
          <w:b w:val="false"/>
          <w:i/>
          <w:color w:val="000000"/>
          <w:sz w:val="28"/>
        </w:rPr>
        <w:t xml:space="preserve">      ___________                                А. Сихымбаева </w:t>
      </w:r>
    </w:p>
    <w:p>
      <w:pPr>
        <w:spacing w:after="0"/>
        <w:ind w:left="0"/>
        <w:jc w:val="both"/>
      </w:pPr>
      <w:r>
        <w:rPr>
          <w:rFonts w:ascii="Times New Roman"/>
          <w:b w:val="false"/>
          <w:i/>
          <w:color w:val="000000"/>
          <w:sz w:val="28"/>
        </w:rPr>
        <w:t xml:space="preserve">      ___________                                Г. Тайтелиева </w:t>
      </w:r>
    </w:p>
    <w:p>
      <w:pPr>
        <w:spacing w:after="0"/>
        <w:ind w:left="0"/>
        <w:jc w:val="both"/>
      </w:pPr>
      <w:r>
        <w:rPr>
          <w:rFonts w:ascii="Times New Roman"/>
          <w:b w:val="false"/>
          <w:i/>
          <w:color w:val="000000"/>
          <w:sz w:val="28"/>
        </w:rPr>
        <w:t>      ___________                                Т. Балабекұлы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