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d7cb" w14:textId="7fcd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2009 жылғы 18 ақпандағы N 15/6 шешімі. Оңтүстік Қазақстан облысы Ордабасы ауданының Әділет басқармасында 2009 жылғы 26 наурызда N 14-8-64 тіркелді. Күші жойылды - Оңтүстік Қазақстан облысы Ордабасы аудандық мәслихатының 2010 жылғы 30 наурыздағы N 29/13 Шешімімен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аудандық мәслихатының 2010.03.30 N 29/13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"Тұрғын үй қатынастары туралы" 1997 жылғы 16 сәуірдегі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 бойынша аз қамтамасыз етілген азаматтарға тұрғын үй көмегін беру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"Ордабасы ауданы бойынша аз қамтамасыз етілген азаматтарға тұрғын үй көмегін беру Қағидасы туралы" Ордабасы аудандық мәслихатының (Нормативтік құқықтық актілерді мемлекеттік тіркеу тізілімінде 21 қаңтар 2008 жылы 14-8-47 нөмірімен тіркелген) 2007 жылғы 24 желтоқсандағы N 5/5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ХV сессиясының төрағасы                    Н.Е.Раманқұл</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Ғ.О.Аташов</w:t>
      </w:r>
    </w:p>
    <w:bookmarkStart w:name="z5"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18 ақпандағы N 15/6 шешімімен</w:t>
      </w:r>
      <w:r>
        <w:br/>
      </w:r>
      <w:r>
        <w:rPr>
          <w:rFonts w:ascii="Times New Roman"/>
          <w:b w:val="false"/>
          <w:i w:val="false"/>
          <w:color w:val="000000"/>
          <w:sz w:val="28"/>
        </w:rPr>
        <w:t>
бекітілген қосымша</w:t>
      </w:r>
    </w:p>
    <w:bookmarkEnd w:id="1"/>
    <w:p>
      <w:pPr>
        <w:spacing w:after="0"/>
        <w:ind w:left="0"/>
        <w:jc w:val="left"/>
      </w:pPr>
      <w:r>
        <w:rPr>
          <w:rFonts w:ascii="Times New Roman"/>
          <w:b/>
          <w:i w:val="false"/>
          <w:color w:val="000000"/>
        </w:rPr>
        <w:t xml:space="preserve">       Ордабасы ауданы бойынша аз қамтамасыз етілген азаматтарға</w:t>
      </w:r>
      <w:r>
        <w:br/>
      </w:r>
      <w:r>
        <w:rPr>
          <w:rFonts w:ascii="Times New Roman"/>
          <w:b/>
          <w:i w:val="false"/>
          <w:color w:val="000000"/>
        </w:rPr>
        <w:t>
тұрғын үй көмегін беру       ҚАҒИДАСЫ</w:t>
      </w:r>
    </w:p>
    <w:p>
      <w:pPr>
        <w:spacing w:after="0"/>
        <w:ind w:left="0"/>
        <w:jc w:val="both"/>
      </w:pPr>
      <w:r>
        <w:rPr>
          <w:rFonts w:ascii="Times New Roman"/>
          <w:b w:val="false"/>
          <w:i w:val="false"/>
          <w:color w:val="000000"/>
          <w:sz w:val="28"/>
        </w:rPr>
        <w:t>      Осы Қағида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Байланыс туралы</w:t>
      </w:r>
      <w:r>
        <w:rPr>
          <w:rFonts w:ascii="Times New Roman"/>
          <w:b w:val="false"/>
          <w:i w:val="false"/>
          <w:color w:val="000000"/>
          <w:sz w:val="28"/>
        </w:rPr>
        <w:t>" Заңдарына сәйкес жасалды.</w:t>
      </w:r>
    </w:p>
    <w:bookmarkStart w:name="z6"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үйді ұстауға, коммуналдық қызметтерге, телекоммуникация желісіне қосылған телефон үшін абоненттік ақы тарифінің артуына өтемақы төлеуге және кондоминиум объектісінің ортақ мүлкін күрделі жөндеу бойынша шығынға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қайтыс болғанда жерлеуге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w:t>
      </w:r>
    </w:p>
    <w:bookmarkStart w:name="z7" w:id="3"/>
    <w:p>
      <w:pPr>
        <w:spacing w:after="0"/>
        <w:ind w:left="0"/>
        <w:jc w:val="left"/>
      </w:pPr>
      <w:r>
        <w:rPr>
          <w:rFonts w:ascii="Times New Roman"/>
          <w:b/>
          <w:i w:val="false"/>
          <w:color w:val="000000"/>
        </w:rPr>
        <w:t xml:space="preserve"> 
      2. Тұрғын үй көмегін алу құқығы</w:t>
      </w:r>
    </w:p>
    <w:bookmarkEnd w:id="3"/>
    <w:p>
      <w:pPr>
        <w:spacing w:after="0"/>
        <w:ind w:left="0"/>
        <w:jc w:val="both"/>
      </w:pPr>
      <w:r>
        <w:rPr>
          <w:rFonts w:ascii="Times New Roman"/>
          <w:b w:val="false"/>
          <w:i w:val="false"/>
          <w:color w:val="000000"/>
          <w:sz w:val="28"/>
        </w:rPr>
        <w:t>      2. Тұрғын үй көмегі аз қамтамасыз етілген отбасыларға, аумақта тұрақты тұратын және меншік нысанына қарамастан тұрғын үйдің меншік иесі немесе пайдаланушы (жалдаушы, жалға алушы) болып табылатын жеке тұлғаларға беріледі.</w:t>
      </w:r>
      <w:r>
        <w:br/>
      </w:r>
      <w:r>
        <w:rPr>
          <w:rFonts w:ascii="Times New Roman"/>
          <w:b w:val="false"/>
          <w:i w:val="false"/>
          <w:color w:val="000000"/>
          <w:sz w:val="28"/>
        </w:rPr>
        <w:t>
      Егер, тұрғын үйді ұстауға, коммуналдық қызметтерге ақы төлеу, телекоммуникация желісіне қосылған телефон үшін абоненттік ақы тарифінің артуына өтемақы төлеу шығындары (тұрғын үй алаңының әлеуметтік нормасы мен коммуналдық қызметті тұтыну нормативтері шегіндегі)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 пәтерлер, тұрғын үйлер) бар немесе тұрғын жайды жалға беруші (қосымша жалға беруші), сондай-ақ жалдауға беруші отбасы тұрғын үй көмегін алу құқығын жоғалтады.</w:t>
      </w:r>
      <w:r>
        <w:br/>
      </w:r>
      <w:r>
        <w:rPr>
          <w:rFonts w:ascii="Times New Roman"/>
          <w:b w:val="false"/>
          <w:i w:val="false"/>
          <w:color w:val="000000"/>
          <w:sz w:val="28"/>
        </w:rPr>
        <w:t>
      Отбасында күтуді қажет етеді деп танылған бірінші, екінші топтағы мүгедектерді, 16 жасқа дейінгі мүгедек балаларды, сексен жастан асқан адамдарды және үш жасқа дейінгі баланың күтімімен айналысатын тұлғаларды қоспағанда, еңбекке жарамды отбасындағы тұлғалары жұмыс істемейтін, күндізгі оқу бөлімінде оқымайтын, әскерде қызметін өткермейтін және жұмыспен қамту қызметінде тіркелмеген кезеңге, бұл отбасыға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 алты айға тұрғын үй көмегін алу құқығын жоғалтады.</w:t>
      </w:r>
      <w:r>
        <w:br/>
      </w:r>
      <w:r>
        <w:rPr>
          <w:rFonts w:ascii="Times New Roman"/>
          <w:b w:val="false"/>
          <w:i w:val="false"/>
          <w:color w:val="000000"/>
          <w:sz w:val="28"/>
        </w:rPr>
        <w:t>
      6. Тұрғын үйді ұстауға және коммуналдық қызметтер,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bookmarkStart w:name="z8" w:id="4"/>
    <w:p>
      <w:pPr>
        <w:spacing w:after="0"/>
        <w:ind w:left="0"/>
        <w:jc w:val="left"/>
      </w:pPr>
      <w:r>
        <w:rPr>
          <w:rFonts w:ascii="Times New Roman"/>
          <w:b/>
          <w:i w:val="false"/>
          <w:color w:val="000000"/>
        </w:rPr>
        <w:t xml:space="preserve"> 
      3. Тұрғын үй көмегіне өтініш беру тәртібі</w:t>
      </w:r>
    </w:p>
    <w:bookmarkEnd w:id="4"/>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Қазақстан Республикасы Әділет министірлігінің "Ордабасы ауданы бойынша жылжымайтын мүлік орталығы" Республикалық мемлекеттік мекемесі берген жеке меншігіндегі тұрғын жай (пәтер) саны туралы анықтама;</w:t>
      </w:r>
      <w:r>
        <w:br/>
      </w:r>
      <w:r>
        <w:rPr>
          <w:rFonts w:ascii="Times New Roman"/>
          <w:b w:val="false"/>
          <w:i w:val="false"/>
          <w:color w:val="000000"/>
          <w:sz w:val="28"/>
        </w:rPr>
        <w:t>
      3) отбасы құрамы туралы анықтама, немесе жаңа үлгідегі үй кітапшасы;</w:t>
      </w:r>
      <w:r>
        <w:br/>
      </w:r>
      <w:r>
        <w:rPr>
          <w:rFonts w:ascii="Times New Roman"/>
          <w:b w:val="false"/>
          <w:i w:val="false"/>
          <w:color w:val="000000"/>
          <w:sz w:val="28"/>
        </w:rPr>
        <w:t>
      4) табысы туралы анықтама (зейнетақы, жәрдемақы, шәкіртақы, алимент, еңбекақы, өзін-өзі жұмыспен қамтудан түскен табыс азаматтардың жазбаша түсінігімен расталад</w:t>
      </w:r>
      <w:r>
        <w:rPr>
          <w:rFonts w:ascii="Times New Roman"/>
          <w:b/>
          <w:i w:val="false"/>
          <w:color w:val="000000"/>
          <w:sz w:val="28"/>
        </w:rPr>
        <w:t>ы</w:t>
      </w:r>
      <w:r>
        <w:rPr>
          <w:rFonts w:ascii="Times New Roman"/>
          <w:b w:val="false"/>
          <w:i w:val="false"/>
          <w:color w:val="000000"/>
          <w:sz w:val="28"/>
        </w:rPr>
        <w:t>, күндізгі бөлімде оқитындығы туралы анықтама), жұмыссыз ретінде тіркелгендігі туралы анықтама (отбасында жұмыс істемейтін, күндізгі бөлімде оқымайтын, әскерде қызмет етпейтін еңбекке жарамды адамдары бар)</w:t>
      </w:r>
      <w:r>
        <w:br/>
      </w:r>
      <w:r>
        <w:rPr>
          <w:rFonts w:ascii="Times New Roman"/>
          <w:b w:val="false"/>
          <w:i w:val="false"/>
          <w:color w:val="000000"/>
          <w:sz w:val="28"/>
        </w:rPr>
        <w:t>
      5) тұрғын жайға құқылығын растайтын құжат (жекешелендіру шарты, сыйға тарту шарты, сату-сатып алу шарты, пәтердің немесе үйдің жоспары, жер учаскесінің жоспары);</w:t>
      </w:r>
      <w:r>
        <w:br/>
      </w:r>
      <w:r>
        <w:rPr>
          <w:rFonts w:ascii="Times New Roman"/>
          <w:b w:val="false"/>
          <w:i w:val="false"/>
          <w:color w:val="000000"/>
          <w:sz w:val="28"/>
        </w:rPr>
        <w:t>
      6) телекоммуникациялар желісінің абоненттері екендігін растайтын шарт;</w:t>
      </w:r>
      <w:r>
        <w:br/>
      </w:r>
      <w:r>
        <w:rPr>
          <w:rFonts w:ascii="Times New Roman"/>
          <w:b w:val="false"/>
          <w:i w:val="false"/>
          <w:color w:val="000000"/>
          <w:sz w:val="28"/>
        </w:rPr>
        <w:t>
      7) балалардың туу туралы, (N 4 үлгі), неке қию туралы, немесе оның бұзылғандығы туралы, әкелігін анықтайтын куәліктері;</w:t>
      </w:r>
      <w:r>
        <w:br/>
      </w:r>
      <w:r>
        <w:rPr>
          <w:rFonts w:ascii="Times New Roman"/>
          <w:b w:val="false"/>
          <w:i w:val="false"/>
          <w:color w:val="000000"/>
          <w:sz w:val="28"/>
        </w:rPr>
        <w:t>
      8)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9) СТК ( түпнұсқа, көшірмесі);</w:t>
      </w:r>
      <w:r>
        <w:br/>
      </w:r>
      <w:r>
        <w:rPr>
          <w:rFonts w:ascii="Times New Roman"/>
          <w:b w:val="false"/>
          <w:i w:val="false"/>
          <w:color w:val="000000"/>
          <w:sz w:val="28"/>
        </w:rPr>
        <w:t>
      10) ӘЖК ( түпнұсқа, көшірмесі);</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11)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12)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13) жеке меншік иесі мен күрделі жөндеу жұмыстарын жүргізетін мекеменің өзара жасасқан шартының көшірмесі;</w:t>
      </w:r>
      <w:r>
        <w:br/>
      </w:r>
      <w:r>
        <w:rPr>
          <w:rFonts w:ascii="Times New Roman"/>
          <w:b w:val="false"/>
          <w:i w:val="false"/>
          <w:color w:val="000000"/>
          <w:sz w:val="28"/>
        </w:rPr>
        <w:t>
      14)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15) кондоминиум қатысушысының үлес мөлшері көрсетілген, заңнамаларға сәйкес тіркеуден өткен кондоминиумның техникалық паспорты;</w:t>
      </w:r>
      <w:r>
        <w:br/>
      </w:r>
      <w:r>
        <w:rPr>
          <w:rFonts w:ascii="Times New Roman"/>
          <w:b w:val="false"/>
          <w:i w:val="false"/>
          <w:color w:val="000000"/>
          <w:sz w:val="28"/>
        </w:rPr>
        <w:t>
      16)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 пен құжаттарды қабылдағаны туралы растаманы өтініш берушіге береді.</w:t>
      </w:r>
    </w:p>
    <w:bookmarkStart w:name="z9" w:id="5"/>
    <w:p>
      <w:pPr>
        <w:spacing w:after="0"/>
        <w:ind w:left="0"/>
        <w:jc w:val="left"/>
      </w:pPr>
      <w:r>
        <w:rPr>
          <w:rFonts w:ascii="Times New Roman"/>
          <w:b/>
          <w:i w:val="false"/>
          <w:color w:val="000000"/>
        </w:rPr>
        <w:t xml:space="preserve"> 
      4. Тұрғын үй көмегін тағайындау тәртібі</w:t>
      </w:r>
    </w:p>
    <w:bookmarkEnd w:id="5"/>
    <w:p>
      <w:pPr>
        <w:spacing w:after="0"/>
        <w:ind w:left="0"/>
        <w:jc w:val="both"/>
      </w:pPr>
      <w:r>
        <w:rPr>
          <w:rFonts w:ascii="Times New Roman"/>
          <w:b w:val="false"/>
          <w:i w:val="false"/>
          <w:color w:val="000000"/>
          <w:sz w:val="28"/>
        </w:rPr>
        <w:t>      11. Тұрғын үй көмегі тұрғын үйді ұстау, коммуналдық қызметтерді, телекоммуникация желісіне қосылған телефон үшін абоненттік ақы тарифі артуының сомасын төлеуге және кондоминиум объектісінің ортақ мүлкін күрделі жөндеу бойынша алдыңғы тоқсандағы шығындарды өтеу үшін бюджеттен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Тұрғын үй көмегі әлеуметтік норма және норматив бойынша есептелінген тұрғын үйді ұстауға, коммуналдық қызметтерге, телекоммуникация желісіне қосылған телефон үшін абоненттік төлемақы тарифінің артуына өтемақы және кондоминиум объектісінің ортақ мүлкін күрделі жөндеу шығындарына ақы төлеуге қажетті қаржылардың 60 пайызы көлемінде тағайындалады.</w:t>
      </w:r>
      <w:r>
        <w:br/>
      </w:r>
      <w:r>
        <w:rPr>
          <w:rFonts w:ascii="Times New Roman"/>
          <w:b w:val="false"/>
          <w:i w:val="false"/>
          <w:color w:val="000000"/>
          <w:sz w:val="28"/>
        </w:rPr>
        <w:t>
      Коммуналдық қызметтерді тұтынудың нормативтері (орта мөлшері) коммуналдық қызметтер ұсынатын деректері негізінде айқындалады, қатты отынды тұтынудың мөлшерін уәкілетті орган белгілейді.</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p>
    <w:bookmarkStart w:name="z10" w:id="6"/>
    <w:p>
      <w:pPr>
        <w:spacing w:after="0"/>
        <w:ind w:left="0"/>
        <w:jc w:val="left"/>
      </w:pPr>
      <w:r>
        <w:rPr>
          <w:rFonts w:ascii="Times New Roman"/>
          <w:b/>
          <w:i w:val="false"/>
          <w:color w:val="000000"/>
        </w:rPr>
        <w:t xml:space="preserve"> 
      5. Тұрғын үй көмегін төлеу тәртібі</w:t>
      </w:r>
    </w:p>
    <w:bookmarkEnd w:id="6"/>
    <w:p>
      <w:pPr>
        <w:spacing w:after="0"/>
        <w:ind w:left="0"/>
        <w:jc w:val="both"/>
      </w:pPr>
      <w:r>
        <w:rPr>
          <w:rFonts w:ascii="Times New Roman"/>
          <w:b w:val="false"/>
          <w:i w:val="false"/>
          <w:color w:val="000000"/>
          <w:sz w:val="28"/>
        </w:rPr>
        <w:t>      17.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18. Тұрғын үй көмегін төлеу өткен ай үшін ай сайын жүргізіледі.</w:t>
      </w:r>
      <w:r>
        <w:br/>
      </w:r>
      <w:r>
        <w:rPr>
          <w:rFonts w:ascii="Times New Roman"/>
          <w:b w:val="false"/>
          <w:i w:val="false"/>
          <w:color w:val="000000"/>
          <w:sz w:val="28"/>
        </w:rPr>
        <w:t>
      19. Тағайындалған тұрғын үй көмегі сомасын алушылардың жеке шоттарына есептеу қаражаттың түсуіне қарай жүргізіледі.</w:t>
      </w:r>
    </w:p>
    <w:bookmarkStart w:name="z11" w:id="7"/>
    <w:p>
      <w:pPr>
        <w:spacing w:after="0"/>
        <w:ind w:left="0"/>
        <w:jc w:val="left"/>
      </w:pPr>
      <w:r>
        <w:rPr>
          <w:rFonts w:ascii="Times New Roman"/>
          <w:b/>
          <w:i w:val="false"/>
          <w:color w:val="000000"/>
        </w:rPr>
        <w:t xml:space="preserve"> 
      6. Тұрғын үй көмегін көрсету үшін жауапкершілік</w:t>
      </w:r>
    </w:p>
    <w:bookmarkEnd w:id="7"/>
    <w:p>
      <w:pPr>
        <w:spacing w:after="0"/>
        <w:ind w:left="0"/>
        <w:jc w:val="both"/>
      </w:pPr>
      <w:r>
        <w:rPr>
          <w:rFonts w:ascii="Times New Roman"/>
          <w:b w:val="false"/>
          <w:i w:val="false"/>
          <w:color w:val="000000"/>
          <w:sz w:val="28"/>
        </w:rPr>
        <w:t>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