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4eb4" w14:textId="0c74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Шаян ауылының және аудан көлеміндегі елді мекендердің жер учаскелерін жеке меншікке сататын мемлекет немесе мемлекеттік жер пайдаланушылар жалға берген кезде жер пайдалануға құқық беретін аймақтық белдеуімен бағалық құнын түзету коэффициенттерін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2009 жылғы 21 желтоқсандағы N 26/143 шешімі. Оңтүстік Қазақстан облысы Бәйдібек ауданының Әділет басқармасында 2010 жылғы 19 қаңтарда N 14-5-88 тіркелді. Күші жойылды - Оңтүстік Қазақстан облысы Бәйдібек ауданы мәслихатының 2012 жылғы 24 тамыздағы № 6/31 Шешімімен</w:t>
      </w:r>
    </w:p>
    <w:p>
      <w:pPr>
        <w:spacing w:after="0"/>
        <w:ind w:left="0"/>
        <w:jc w:val="both"/>
      </w:pPr>
      <w:r>
        <w:rPr>
          <w:rFonts w:ascii="Times New Roman"/>
          <w:b w:val="false"/>
          <w:i w:val="false"/>
          <w:color w:val="ff0000"/>
          <w:sz w:val="28"/>
        </w:rPr>
        <w:t>       Ескерту. Күші жойылды - Оңтүстік Қазақстан облысы Бәйдібек  ауданы мәслихатының 2012.08.24 № 6/31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желтоқсандағы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 маусым 2003 жылғы № 442-ІІ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 Үкіметінің 2003 жылғы 2 қыркүйектегі «Жер телімдері жеке меншікке берілген кезде мемлекет немесе мемлекеттік жер пайдаланушыларға жалға берген кезде олар үшін төлемақының базалық ставкаларын, сондай-ақ жер телімдерін жалдау құқығын сату төлем ақысының мөлшерін бекіту туралы» № 890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Шаян ауылының және аудан көлеміндегі елді мекендердің жер учаскелерін жеке меншікке сататын мемлекет немесе мемлекеттік жер пайдаланушылар жалға берген кезде жер пайдалануға құқық беретін аймақтық белдеуімен бағалық құнын түзету коэффициенттері төмендегідей үш аймаққа бөлініп:</w:t>
      </w:r>
      <w:r>
        <w:br/>
      </w:r>
      <w:r>
        <w:rPr>
          <w:rFonts w:ascii="Times New Roman"/>
          <w:b w:val="false"/>
          <w:i w:val="false"/>
          <w:color w:val="000000"/>
          <w:sz w:val="28"/>
        </w:rPr>
        <w:t>
</w:t>
      </w:r>
      <w:r>
        <w:rPr>
          <w:rFonts w:ascii="Times New Roman"/>
          <w:b w:val="false"/>
          <w:i w:val="false"/>
          <w:color w:val="000000"/>
          <w:sz w:val="28"/>
        </w:rPr>
        <w:t>
      1) 1-ші аймаққа Б.Қарашаұлы, С.Қадырбаев, М.Әуезов және М.Маметова көшелерінің ішкі жақтарын кіргізе отырып түзету коэффициенті 1,5 болып;</w:t>
      </w:r>
      <w:r>
        <w:br/>
      </w:r>
      <w:r>
        <w:rPr>
          <w:rFonts w:ascii="Times New Roman"/>
          <w:b w:val="false"/>
          <w:i w:val="false"/>
          <w:color w:val="000000"/>
          <w:sz w:val="28"/>
        </w:rPr>
        <w:t>
</w:t>
      </w:r>
      <w:r>
        <w:rPr>
          <w:rFonts w:ascii="Times New Roman"/>
          <w:b w:val="false"/>
          <w:i w:val="false"/>
          <w:color w:val="000000"/>
          <w:sz w:val="28"/>
        </w:rPr>
        <w:t>
      2) 2-ші аймаққа Е.Шөкеев, С.Қадырбаев, және М.Әуезов көшелерінің ішкі жағын ала отырып М.Маметова, Б.Қарашаұлы, С.Қадырбаев көшелерінің төменгі жағымен Шаян өзенінің бойына дейінгі аралықты ала отырып, Халыққа қызмет көрсету орталығы, Автобаза, ДЭУ мекемелерінің сыртқы шекараларының бойымен Е.Шөкеев көшесінің бас жағына қосылған аймақтың түзету коэффициенті 1,3 болып;</w:t>
      </w:r>
      <w:r>
        <w:br/>
      </w:r>
      <w:r>
        <w:rPr>
          <w:rFonts w:ascii="Times New Roman"/>
          <w:b w:val="false"/>
          <w:i w:val="false"/>
          <w:color w:val="000000"/>
          <w:sz w:val="28"/>
        </w:rPr>
        <w:t>
</w:t>
      </w:r>
      <w:r>
        <w:rPr>
          <w:rFonts w:ascii="Times New Roman"/>
          <w:b w:val="false"/>
          <w:i w:val="false"/>
          <w:color w:val="000000"/>
          <w:sz w:val="28"/>
        </w:rPr>
        <w:t>
      3) 3-ші аймаққа Е.Шөкеев көшесінің сыртымен айналма сыртқы жолдың ішкі жағын ала отырып Жамбыл ауылына шыға беріс жолға дейін және отын базасының сыртқы жағы мен Күлтөбе аумағын қоса отырып толық өзенге дейін қамтып, С.Қадырбаев көшесінің батыс жақ бетімен Е.Шөкеев көшесіне қосылғанға дейінгі аралықтардың түзету коэффициенті 1,0 болып бекітілсін;</w:t>
      </w:r>
      <w:r>
        <w:br/>
      </w:r>
      <w:r>
        <w:rPr>
          <w:rFonts w:ascii="Times New Roman"/>
          <w:b w:val="false"/>
          <w:i w:val="false"/>
          <w:color w:val="000000"/>
          <w:sz w:val="28"/>
        </w:rPr>
        <w:t>
      4) 4-ші аймаққа Шаян өзенінің солтүстік шығысымен Шаян-Екпінді автожолының бойымен екі шақырымнан кейін өзенге тіке түсетін дала жолымен өзенге дейінгі аралығы қосыла отырып түзету коэффициенті 1,0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Оңтүстік Қазақстан облысы Бәйдібек аудандық мәслихатының 2010.11.02 </w:t>
      </w:r>
      <w:r>
        <w:rPr>
          <w:rFonts w:ascii="Times New Roman"/>
          <w:b w:val="false"/>
          <w:i w:val="false"/>
          <w:color w:val="000000"/>
          <w:sz w:val="28"/>
        </w:rPr>
        <w:t>N 38/214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Аудан көлеміндегі ауылдық округтері елді-мекендері орталығының түзету коэффициенті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Сессия төрағасы:                           Қ.Назаров</w:t>
      </w:r>
    </w:p>
    <w:p>
      <w:pPr>
        <w:spacing w:after="0"/>
        <w:ind w:left="0"/>
        <w:jc w:val="both"/>
      </w:pP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С.Спабеков</w:t>
      </w:r>
    </w:p>
    <w:bookmarkStart w:name="z8"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21 желтоқсан 2009 жылғы</w:t>
      </w:r>
      <w:r>
        <w:br/>
      </w:r>
      <w:r>
        <w:rPr>
          <w:rFonts w:ascii="Times New Roman"/>
          <w:b w:val="false"/>
          <w:i w:val="false"/>
          <w:color w:val="000000"/>
          <w:sz w:val="28"/>
        </w:rPr>
        <w:t>
      № 26/143 шешіміне қосымша</w:t>
      </w:r>
    </w:p>
    <w:bookmarkEnd w:id="1"/>
    <w:p>
      <w:pPr>
        <w:spacing w:after="0"/>
        <w:ind w:left="0"/>
        <w:jc w:val="left"/>
      </w:pPr>
      <w:r>
        <w:rPr>
          <w:rFonts w:ascii="Times New Roman"/>
          <w:b/>
          <w:i w:val="false"/>
          <w:color w:val="000000"/>
        </w:rPr>
        <w:t xml:space="preserve">       Аудан көлеміндегі елді-мекендердің жерінен жеке азаматтарға, мемлекеттік емес заңды ұйымдарға жеке меншікке сататын немесе тұрақты пайдалануға беретін жер телімдерінің бағалық құнының түзету коэффиценттері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395"/>
        <w:gridCol w:w="3268"/>
        <w:gridCol w:w="3034"/>
        <w:gridCol w:w="2354"/>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к/с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округі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Елді-мекен атауы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Елді-мекендердің дәрежесі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Түзету коэффициенттері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1.Ағыбет</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2.Алғабас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3.Жұлдыз</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4.Жаңа талап</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1.Шақпақ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2.Қазата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3.Таңатар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4.Үсіктас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1.Ақбастау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2.Кеңес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3.Жолғабас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4.Тұрақты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1.Жарықбас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2.Бәйдібек ата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3.Алмалы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4.Байжансай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1.Боралдай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2.Жыланды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3.Түйетас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4.Амансай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5.Талап</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6.Жоғ.Боралдай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7.О.Тайманов</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8.Теректі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9.Ақжар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10.Қаратас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11.Сарыбұлақ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1.Ақтас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2.Қошқарата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3.Кеңсай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4.Шұқыршақ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1.Шалдар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2.Сарқырама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3.Екпінді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4.Жиенқұм</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1.Жамбыл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2.Тасқұдық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3.Жүзімдік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4.Шыбыт</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1.Кеңес төбе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2.Бірлік</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3.Ынтымақ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1.Мыңбұлақ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2.Ақбұлақ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3.Бестоғай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4.Қайнарбұлақ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5.Мәдениет</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6.Қосбұлақ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