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dd27d" w14:textId="a3dd2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аудандық мәслихатының 2009 жылғы 17 ақпандағы "Бір жолғы талон 
негізінде кәсіпкерлік жасаушы жеке тұлғаларға кәсіпкерлік қызмет түрлері 
бойынша бір жолғы талондар құнын белгілеу туралы" № 16/95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Бәйдібек аудандық мәслихатының 2009 жылғы 21 желтоқсандағы N 26/139 шешімі. Оңтүстік Қазақстан облысы Бәйдібек ауданының Әділет басқармасында 2010 жылғы 12 қаңтарда N 14-5-86 тіркелді. Күші жойылды - Оңтүстік Қазақстан облысы Бәйдібек аудандық мәслихатының 2012 жылғы 21 желтоқсандағы № 9/48 Шешімімен</w:t>
      </w:r>
    </w:p>
    <w:p>
      <w:pPr>
        <w:spacing w:after="0"/>
        <w:ind w:left="0"/>
        <w:jc w:val="both"/>
      </w:pPr>
      <w:r>
        <w:rPr>
          <w:rFonts w:ascii="Times New Roman"/>
          <w:b w:val="false"/>
          <w:i w:val="false"/>
          <w:color w:val="ff0000"/>
          <w:sz w:val="28"/>
        </w:rPr>
        <w:t>      Күші жойылды - Оңтүстік Қазақстан облысы Бәйдібек аудандық мәслихатының 2012.12.21 № 9/48 Шешімімен.</w:t>
      </w:r>
    </w:p>
    <w:bookmarkStart w:name="z1" w:id="0"/>
    <w:p>
      <w:pPr>
        <w:spacing w:after="0"/>
        <w:ind w:left="0"/>
        <w:jc w:val="both"/>
      </w:pPr>
      <w:r>
        <w:rPr>
          <w:rFonts w:ascii="Times New Roman"/>
          <w:b w:val="false"/>
          <w:i w:val="false"/>
          <w:color w:val="000000"/>
          <w:sz w:val="28"/>
        </w:rPr>
        <w:t>
      Қазақстан Республикасының 10 желтоқсан 2008 жылғы № 100-ІV "Салық және бюджетке төленетін басқа да міндетті төлемдер туралы" Қазақстан Республикасы кодексін (Салық кодексі) қолданысқа енгізу туралы" Заңының 36 бабының </w:t>
      </w:r>
      <w:r>
        <w:rPr>
          <w:rFonts w:ascii="Times New Roman"/>
          <w:b w:val="false"/>
          <w:i w:val="false"/>
          <w:color w:val="000000"/>
          <w:sz w:val="28"/>
        </w:rPr>
        <w:t>1 тармағына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ШЕШТІ:</w:t>
      </w:r>
      <w:r>
        <w:br/>
      </w:r>
      <w:r>
        <w:rPr>
          <w:rFonts w:ascii="Times New Roman"/>
          <w:b w:val="false"/>
          <w:i w:val="false"/>
          <w:color w:val="000000"/>
          <w:sz w:val="28"/>
        </w:rPr>
        <w:t>
</w:t>
      </w:r>
      <w:r>
        <w:rPr>
          <w:rFonts w:ascii="Times New Roman"/>
          <w:b w:val="false"/>
          <w:i w:val="false"/>
          <w:color w:val="000000"/>
          <w:sz w:val="28"/>
        </w:rPr>
        <w:t>
      1. Бәйдібек аудандық мәслихатының 2009 жылғы 17 ақпандағы "Бір жолғы талон негізінде кәсіпкерлік жасаушы жеке тұлғаларға кәсіпкерлік қызмет түрлері бойынша бір жолғы талондар құнын белгілеу туралы" (Нормативтік құқықтық актілерді мемлекеттік тіркеу тізілімінде 14-5-72 тіркелген, 3 сәуір 2009 жылғы "Шаян" газетінде жарияланған) </w:t>
      </w:r>
      <w:r>
        <w:rPr>
          <w:rFonts w:ascii="Times New Roman"/>
          <w:b w:val="false"/>
          <w:i w:val="false"/>
          <w:color w:val="000000"/>
          <w:sz w:val="28"/>
        </w:rPr>
        <w:t>№ 16/95</w:t>
      </w:r>
      <w:r>
        <w:rPr>
          <w:rFonts w:ascii="Times New Roman"/>
          <w:b w:val="false"/>
          <w:i w:val="false"/>
          <w:color w:val="000000"/>
          <w:sz w:val="28"/>
        </w:rPr>
        <w:t xml:space="preserve"> шешімінің қосымшасы осы шешімнің 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                            Қ.Назаров</w:t>
      </w:r>
    </w:p>
    <w:p>
      <w:pPr>
        <w:spacing w:after="0"/>
        <w:ind w:left="0"/>
        <w:jc w:val="both"/>
      </w:pPr>
      <w:r>
        <w:rPr>
          <w:rFonts w:ascii="Times New Roman"/>
          <w:b w:val="false"/>
          <w:i/>
          <w:color w:val="000000"/>
          <w:sz w:val="28"/>
        </w:rPr>
        <w:t>      Мәслихат хатшысының</w:t>
      </w:r>
      <w:r>
        <w:br/>
      </w:r>
      <w:r>
        <w:rPr>
          <w:rFonts w:ascii="Times New Roman"/>
          <w:b w:val="false"/>
          <w:i w:val="false"/>
          <w:color w:val="000000"/>
          <w:sz w:val="28"/>
        </w:rPr>
        <w:t>
</w:t>
      </w:r>
      <w:r>
        <w:rPr>
          <w:rFonts w:ascii="Times New Roman"/>
          <w:b w:val="false"/>
          <w:i/>
          <w:color w:val="000000"/>
          <w:sz w:val="28"/>
        </w:rPr>
        <w:t>      міндетін уақытша атқарушы                  С.Спабеков</w:t>
      </w:r>
    </w:p>
    <w:bookmarkStart w:name="z4" w:id="1"/>
    <w:p>
      <w:pPr>
        <w:spacing w:after="0"/>
        <w:ind w:left="0"/>
        <w:jc w:val="both"/>
      </w:pPr>
      <w:r>
        <w:rPr>
          <w:rFonts w:ascii="Times New Roman"/>
          <w:b w:val="false"/>
          <w:i w:val="false"/>
          <w:color w:val="000000"/>
          <w:sz w:val="28"/>
        </w:rPr>
        <w:t>
Бәйдібек аудандық мәслихатының</w:t>
      </w:r>
      <w:r>
        <w:br/>
      </w:r>
      <w:r>
        <w:rPr>
          <w:rFonts w:ascii="Times New Roman"/>
          <w:b w:val="false"/>
          <w:i w:val="false"/>
          <w:color w:val="000000"/>
          <w:sz w:val="28"/>
        </w:rPr>
        <w:t>
2009 жылғы 21 желтоқсандағы № 26/139</w:t>
      </w:r>
      <w:r>
        <w:br/>
      </w:r>
      <w:r>
        <w:rPr>
          <w:rFonts w:ascii="Times New Roman"/>
          <w:b w:val="false"/>
          <w:i w:val="false"/>
          <w:color w:val="000000"/>
          <w:sz w:val="28"/>
        </w:rPr>
        <w:t>
шешіміне қосымша</w:t>
      </w:r>
    </w:p>
    <w:bookmarkEnd w:id="1"/>
    <w:p>
      <w:pPr>
        <w:spacing w:after="0"/>
        <w:ind w:left="0"/>
        <w:jc w:val="left"/>
      </w:pPr>
      <w:r>
        <w:rPr>
          <w:rFonts w:ascii="Times New Roman"/>
          <w:b/>
          <w:i w:val="false"/>
          <w:color w:val="000000"/>
        </w:rPr>
        <w:t xml:space="preserve">       Бір жолғы талон негізінде кәсіпкерлік жасаушы жеке тұлғаларға кәсіпкерлік қызмет түрлері бойынша бір жолғы талондар құны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
        <w:gridCol w:w="5037"/>
        <w:gridCol w:w="2908"/>
        <w:gridCol w:w="3153"/>
      </w:tblGrid>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 түрі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Бір жолғы талон құны /теңге/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Сату /тұрақты үй-жайларда жүзеге асырылатын қызметтен босату/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91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сондай ақ отырғызу материалдары /тікпе көшет, көшет/</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 дақылдары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Саяжай және үй жанында өсірілген тірі гүлдер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жанындағы ауыл шаруашылығы, бау, бау-бақша және саяжай учаскелерінің өнімдері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мен құстарға арналған дайын жем-шөп</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Сыпырғылар, сыпыртқылар, орман жидектерін, бал, саңырауқұлақтар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сату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0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 ірі-қара мал сату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ешкі сату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және сүт өнімдерін сату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тері сату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Ұсақ-түйек тауарлар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Құстар мен аңдар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тауарлары, парфюмерия тауары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Базардан жылқы, қара мал сатып алып сойып сату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 мал сатып алып, сойып сату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өңдеу бойынша жеке трактор иелерінің қызмет көрсетулері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жануарлары мен құстарды жаю</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басқа</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