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d30b" w14:textId="f90d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ставкаларын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қалалық мәслихатының 2009 жылғы 26 маусымдағы N 154 шешімі. Оңтүстік Қазақстан облысы Кентау қаласының Әділет басқармасында 2009 жылғы 27 шілдеде N 14-3-75 тіркелді. Күші жойылды - Оңтүстік Қазақстан облысы Кентау қалалық мәслихатының 2013 жылғы 29 наурыздағы № 84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Кентау  қалалық мәслихатының 29.03.2013 № 84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"Салық және бюджетке төленетін басқа да міндетті төлемдер туралы" 2008 жылғы 10 желтоқсандағы N 99 Кодексінің (Салық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Кентау қалалық мәслихатының 2003 жылғы 28 қарашадағы N 13 "Кентау қаласы жерін аймақтарға бөлу схемасын бекіту туралы" шешіміне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Жер салығының базалық ставкалары Салық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383-баптарында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ставкалары автотұраққа (паркингтерге), автомобиль май құю станцияларына бөлінген (бөліп шығарылған)" және казино орналасқан жерлерді қоспағанда 50 процентке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Оңтүстік Қазақстан облысы Кентау қалалық мәслихатының 2010.01.12 </w:t>
      </w:r>
      <w:r>
        <w:rPr>
          <w:rFonts w:ascii="Times New Roman"/>
          <w:b w:val="false"/>
          <w:i w:val="false"/>
          <w:color w:val="000000"/>
          <w:sz w:val="28"/>
        </w:rPr>
        <w:t>N 199</w:t>
      </w:r>
      <w:r>
        <w:rPr>
          <w:rFonts w:ascii="Times New Roman"/>
          <w:b w:val="false"/>
          <w:i w:val="false"/>
          <w:color w:val="ff0000"/>
          <w:sz w:val="28"/>
        </w:rPr>
        <w:t xml:space="preserve">; 2010.12.22 </w:t>
      </w:r>
      <w:r>
        <w:rPr>
          <w:rFonts w:ascii="Times New Roman"/>
          <w:b w:val="false"/>
          <w:i w:val="false"/>
          <w:color w:val="000000"/>
          <w:sz w:val="28"/>
        </w:rPr>
        <w:t>N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енгізіледі және ресми жариялануға жатады)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жарияланғаннан кейін күнтізбелік он күн өткеннен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К.Кульбаев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мәслихатының хатшысы               Е.Аширов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