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f7fe" w14:textId="732f7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селолық округіне қарасты шағын елді мекендердегі атауы жоқ көшелерге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Теңіз селолық округі әкімінің 2009 жылғы 19 қазандағы N 7 шешімі. Атырау облысы Әділет департаменті Құрманғазы ауданының әділет басқармасында 2009 жылғы 28 қазанда N 4-8-160 тіркелді. Күші жойылды - Атырау облысы Құрманғазы ауданы Теңіз селолық округі әкімінің 2010 жылғы 22 қазандағы N 77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облысы Құрманғазы ауданы Теңіз селолық округі әкімінің 2010.10.22 N 77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Республикасының 1993 жылғы 8 желтоқсандағы "Қазақстан Республикасының әкімшілік-аумақтық құрылысы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басшылыққа алып, аудандық ономастикалық комиссиясының 2009 жылғы 15 қазандағы № 13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Теңіз селолық округіне қарасты, Құмарғали ауылындағы атауы жоқ көшеге - "Майдагер", Шайхы ауылындағы атауы жоқ көшеге - "Ардагер", Дәулет ауылындағы атауы жоқ көшеге - "Шипагер"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Округ әкімі                              Б. Утеулиев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