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d6c7" w14:textId="cfed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Қиғаш селолық округіне қарасты Д. Нұрпейсова және Қиғаш елді мекендеріне көше атауларын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Қиғаш селолық округі әкімінің 2009 жылғы 28
қыркүйектегі N 10 қаулысы. Атырау облысы Әділет департаменті Құрманғазы ауданының әділет басқармасында 2009 жылғы 14 қазанда N 4-8-155 тіркелді.  Күші жойылды - Атырау облысы Құрманғазы ауданы Қиғаш селолық округі әкімінің 2010 жылғы 22 қазандағы N 77 шешімімен.</w:t>
      </w:r>
    </w:p>
    <w:p>
      <w:pPr>
        <w:spacing w:after="0"/>
        <w:ind w:left="0"/>
        <w:jc w:val="both"/>
      </w:pPr>
      <w:bookmarkStart w:name="z1" w:id="0"/>
      <w:r>
        <w:rPr>
          <w:rFonts w:ascii="Times New Roman"/>
          <w:b w:val="false"/>
          <w:i w:val="false"/>
          <w:color w:val="ff0000"/>
          <w:sz w:val="28"/>
        </w:rPr>
        <w:t>
      Ескерту. Күші жойылды - Атырау облысы Құрманғазы ауданы Қиғаш селолық округі әкімінің 2010.10.22 N 77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бабының 2-тармағы</w:t>
      </w:r>
      <w:r>
        <w:rPr>
          <w:rFonts w:ascii="Times New Roman"/>
          <w:b w:val="false"/>
          <w:i w:val="false"/>
          <w:color w:val="000000"/>
          <w:sz w:val="28"/>
        </w:rPr>
        <w:t xml:space="preserve"> негізінде Қазақстан Республикасының 1993 жылғы 8 желтоқсандағы N 4200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4-тармақшасын басшылыққа алып, аудандық ономастикалық комиссиясының 2008 жылдың 12 ақпанындағы N 1 және 2008 жылдың 16 сәуіріндегі N 3 хаттамасына сәйкес және Қиғаш селолық округінің тұрғындарының сұранысы негізінде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Қиғаш селолық округіне қарасты, Д. Нұрпейсова елді мекеніндегі атауы жоқ көшеге Сұлтан Бейбарыстың есімі берілсін.</w:t>
      </w:r>
      <w:r>
        <w:br/>
      </w:r>
      <w:r>
        <w:rPr>
          <w:rFonts w:ascii="Times New Roman"/>
          <w:b w:val="false"/>
          <w:i w:val="false"/>
          <w:color w:val="000000"/>
          <w:sz w:val="28"/>
        </w:rPr>
        <w:t>
</w:t>
      </w:r>
      <w:r>
        <w:rPr>
          <w:rFonts w:ascii="Times New Roman"/>
          <w:b w:val="false"/>
          <w:i w:val="false"/>
          <w:color w:val="000000"/>
          <w:sz w:val="28"/>
        </w:rPr>
        <w:t>
2. Қиғаш селолық округіне қарасты, Қиғаш елді мекеніндегі атауы жоқ көшелерге Азаттық, Егеменді Қазақстан, Жастар, Халықтар достығы, Бейбітшілік, Сұлтанмахмұт Торайғыров, Сәкен Сейфуллин, Бейімбет Майлин, Жамбыл Жабаев, Мақаш Бекмұханбетов Шолтырұлы, Сырым Датов, Әйтеке би, Сейт баба, Бөкей хан, Шәмші Қалдаяқов, Мұқағали Мақатаевтың есімдері берілсін.</w:t>
      </w:r>
      <w:r>
        <w:br/>
      </w:r>
      <w:r>
        <w:rPr>
          <w:rFonts w:ascii="Times New Roman"/>
          <w:b w:val="false"/>
          <w:i w:val="false"/>
          <w:color w:val="000000"/>
          <w:sz w:val="28"/>
        </w:rPr>
        <w:t>
</w:t>
      </w:r>
      <w:r>
        <w:rPr>
          <w:rFonts w:ascii="Times New Roman"/>
          <w:b w:val="false"/>
          <w:i w:val="false"/>
          <w:color w:val="000000"/>
          <w:sz w:val="28"/>
        </w:rPr>
        <w:t>
3.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w:t>
      </w:r>
    </w:p>
    <w:bookmarkEnd w:id="1"/>
    <w:p>
      <w:pPr>
        <w:spacing w:after="0"/>
        <w:ind w:left="0"/>
        <w:jc w:val="both"/>
      </w:pPr>
      <w:r>
        <w:rPr>
          <w:rFonts w:ascii="Times New Roman"/>
          <w:b w:val="false"/>
          <w:i/>
          <w:color w:val="000000"/>
          <w:sz w:val="28"/>
        </w:rPr>
        <w:t>      Округ әкімі              Қ. Ғилажева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