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aa808" w14:textId="63aa8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1941-1945 жылдардағы Ұлы Отан соғысындағы Жеңістің 64 жылдық мерекесіне орай кейбір санаттағы азаматтарға біржолғы әлеуметтік көмек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Құрманғазы ауданы әкімдігінің 2009 жылғы 30 сәуірдегі N 162 қаулысы. Атырау облысы Әділет департаменті Құрманғазы ауданының әділет басқармасында 2009 жылғы 5 маусымда N 4-8-148 тіркелді. Күші жойылды – Атырау облысы Құрманғазы ауданы әкімдігінің 2009 жылғы 03 қыркүйектегі № 338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Ескерту. Күші жойылды – Атырау облысы Құрманғазы ауданы әкімдігінің 03.09.2009 № 338 қаулысымен.</w:t>
      </w:r>
      <w:r>
        <w:br/>
      </w:r>
      <w:r>
        <w:rPr>
          <w:rFonts w:ascii="Times New Roman"/>
          <w:b w:val="false"/>
          <w:i w:val="false"/>
          <w:color w:val="000000"/>
          <w:sz w:val="28"/>
        </w:rPr>
        <w:t>
      Қазақстан Республикасының 2001 жылғы 23 қаңтардағы N 148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Заңының 31 бабын</w:t>
      </w:r>
      <w:r>
        <w:rPr>
          <w:rFonts w:ascii="Times New Roman"/>
          <w:b w:val="false"/>
          <w:i w:val="false"/>
          <w:color w:val="000000"/>
          <w:sz w:val="28"/>
        </w:rPr>
        <w:t xml:space="preserve"> басшылыққа алып және Қазақстан Республикасының 1995 жылғы 28 сәуірдегі N 2247 "Ұлы Отан соғысының қатысушылары мен мүгедектеріне және соларға теңестірілген адамдарға берілетін жеңілдіктер мен оларды әлеуметтік қорғау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1941-1945 жылдардағы Ұлы Отан соғысындағы Жеңістің 64 жылдық мереке құрметіне аудандағы Ұлы Отан соғысының қатысушылары мен мүгедектеріне және соғыста қаза болған немесе хабарсыз кеткен жауынгерлердің жесірлеріне, әр қайсына 10 000 (он мың) теңге мөлшерінде біржолғы әлеуметтік көмек көрсетілсін.</w:t>
      </w:r>
      <w:r>
        <w:br/>
      </w:r>
      <w:r>
        <w:rPr>
          <w:rFonts w:ascii="Times New Roman"/>
          <w:b w:val="false"/>
          <w:i w:val="false"/>
          <w:color w:val="000000"/>
          <w:sz w:val="28"/>
        </w:rPr>
        <w:t>
</w:t>
      </w:r>
      <w:r>
        <w:rPr>
          <w:rFonts w:ascii="Times New Roman"/>
          <w:b w:val="false"/>
          <w:i w:val="false"/>
          <w:color w:val="000000"/>
          <w:sz w:val="28"/>
        </w:rPr>
        <w:t>
      2. Әлеуметтік көмек осы санаттағы азаматтардың табыс мөлшеріне байланыссыз төленсін.</w:t>
      </w:r>
      <w:r>
        <w:br/>
      </w:r>
      <w:r>
        <w:rPr>
          <w:rFonts w:ascii="Times New Roman"/>
          <w:b w:val="false"/>
          <w:i w:val="false"/>
          <w:color w:val="000000"/>
          <w:sz w:val="28"/>
        </w:rPr>
        <w:t>
</w:t>
      </w:r>
      <w:r>
        <w:rPr>
          <w:rFonts w:ascii="Times New Roman"/>
          <w:b w:val="false"/>
          <w:i w:val="false"/>
          <w:color w:val="000000"/>
          <w:sz w:val="28"/>
        </w:rPr>
        <w:t>
      3. Аудандық жұмыспен қамту және әлеуметтік бағдарламалар бөлімі (А. Әмірғалиев) аудан бойынша жоғарыда көрсетілген санаттағы адамдардың нақты тізімін шығарып, осы мақсатқа қаралған қаржы есебінен біржолғы төлем төлеуді жүзеге асырсын.</w:t>
      </w:r>
      <w:r>
        <w:br/>
      </w:r>
      <w:r>
        <w:rPr>
          <w:rFonts w:ascii="Times New Roman"/>
          <w:b w:val="false"/>
          <w:i w:val="false"/>
          <w:color w:val="000000"/>
          <w:sz w:val="28"/>
        </w:rPr>
        <w:t>
</w:t>
      </w:r>
      <w:r>
        <w:rPr>
          <w:rFonts w:ascii="Times New Roman"/>
          <w:b w:val="false"/>
          <w:i w:val="false"/>
          <w:color w:val="000000"/>
          <w:sz w:val="28"/>
        </w:rPr>
        <w:t>
      4. Осы қаулының орындалуын бақылау аудан әкімінің орынбасары, әкімдік мүшесі С. Рахимовқа жүктелсін.</w:t>
      </w:r>
      <w:r>
        <w:br/>
      </w:r>
      <w:r>
        <w:rPr>
          <w:rFonts w:ascii="Times New Roman"/>
          <w:b w:val="false"/>
          <w:i w:val="false"/>
          <w:color w:val="000000"/>
          <w:sz w:val="28"/>
        </w:rPr>
        <w:t>
</w:t>
      </w:r>
      <w:r>
        <w:rPr>
          <w:rFonts w:ascii="Times New Roman"/>
          <w:b w:val="false"/>
          <w:i w:val="false"/>
          <w:color w:val="000000"/>
          <w:sz w:val="28"/>
        </w:rPr>
        <w:t>
      5. Қаулы әділет басқармасынан мемлекеттік тіркеуден өткен соң заңды күшіне енеді және алғаш ресми жарияланғаннан бастап күнтізбелік он күннен кейін қолданысқа енгізіледі.</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Аудан әкімі</w:t>
            </w:r>
            <w:r>
              <w:br/>
            </w:r>
            <w:r>
              <w:rPr>
                <w:rFonts w:ascii="Times New Roman"/>
                <w:b w:val="false"/>
                <w:i w:val="false"/>
                <w:color w:val="000000"/>
                <w:sz w:val="20"/>
              </w:rPr>
              <w:t>
 </w:t>
            </w:r>
            <w:r>
              <w:br/>
            </w:r>
            <w:r>
              <w:rPr>
                <w:rFonts w:ascii="Times New Roman"/>
                <w:b w:val="false"/>
                <w:i w:val="false"/>
                <w:color w:val="000000"/>
                <w:sz w:val="20"/>
              </w:rPr>
              <w:t>
 </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 Такешев</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