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084a" w14:textId="5d2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Ступин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Ступинка ауылдық округі әкімінің 2009 жылғы 11 желтоқсандағы № 11 шешімі. Солтүстік Қазақстан облысы Шал ақын ауданының Әділет басқармасында 2010 жылғы 20 қаңтарда № 13-14-91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 сөздері тиісінше "ауылдық" сөздерімен ауыстырылды - Солтүстік Қазақстан облысы Шал ақын ауданы Семипол ауылдық округі әкімінің 02.04.2021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148-11 Заңы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Ступин ауылдық округі азаматтарының қоғамдық кеңесінің шешімін есепке ала отырып, ШЕШІМ қабылдаймын: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Ступин ауылдық округінің елді мекендерінің құрамдас бөліктеріне қосымшаға сәйкес атау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11 желтоқсандағы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Ступин ауылдық округінің атау берілген елді мекендерінің құрамдас бөліктерінің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Ступинка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Қоскөл;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Абай Құнанбаев атындағы;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Дружба;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Мир;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Мусин Үмітбай атындағы.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Остаған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Конституция;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Абай Құнанбаев атындағы;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тұйық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