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9b14" w14:textId="fdc9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жылдары Тимирязев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2009 жылғы 8 желтоқсандағы N 234 қаулысы. Солтүстік Қазақстан облысы Тимирязев ауданының Әділет басқармасында 2009 жылғы 21 желтоқсанда N 13-12-98 тіркелді. Күші жойылды - Солтүстік Қазақстан облысы Тимирязев ауданының әкімдігінің 2011 жылғы 27 сәуірдегі N 109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ауданының әкімдігінің 2011.04.27 N 109 Қаулысымен</w:t>
      </w:r>
    </w:p>
    <w:bookmarkEnd w:id="0"/>
    <w:bookmarkStart w:name="z8"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31-бабына 1-тармағына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20-бабына 5-тармағына </w:t>
      </w:r>
      <w:r>
        <w:rPr>
          <w:rFonts w:ascii="Times New Roman"/>
          <w:b w:val="false"/>
          <w:i w:val="false"/>
          <w:color w:val="000000"/>
          <w:sz w:val="28"/>
        </w:rPr>
        <w:t>2) тармақшасы</w:t>
      </w:r>
      <w:r>
        <w:rPr>
          <w:rFonts w:ascii="Times New Roman"/>
          <w:b w:val="false"/>
          <w:i w:val="false"/>
          <w:color w:val="000000"/>
          <w:sz w:val="28"/>
        </w:rPr>
        <w:t>, 7-бабына </w:t>
      </w:r>
      <w:r>
        <w:rPr>
          <w:rFonts w:ascii="Times New Roman"/>
          <w:b w:val="false"/>
          <w:i w:val="false"/>
          <w:color w:val="000000"/>
          <w:sz w:val="28"/>
        </w:rPr>
        <w:t>5)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(одан әрі Тізбе) 2010-2012 жылға қоғамдық жұмыстардың түрлері бойынша еңбекақы мөлшері және көлемдері, түрлері, ұйымдардың Тізбесі бекітілсін.</w:t>
      </w:r>
      <w:r>
        <w:br/>
      </w:r>
      <w:r>
        <w:rPr>
          <w:rFonts w:ascii="Times New Roman"/>
          <w:b w:val="false"/>
          <w:i w:val="false"/>
          <w:color w:val="000000"/>
          <w:sz w:val="28"/>
        </w:rPr>
        <w:t>
</w:t>
      </w:r>
      <w:r>
        <w:rPr>
          <w:rFonts w:ascii="Times New Roman"/>
          <w:b w:val="false"/>
          <w:i w:val="false"/>
          <w:color w:val="000000"/>
          <w:sz w:val="28"/>
        </w:rPr>
        <w:t>
      2. «Тимирязев ауданының жұмыспен қамту және әлеуметтік бағдарламалар бөлімі» мемлекеттік мекемесіне:</w:t>
      </w:r>
      <w:r>
        <w:br/>
      </w:r>
      <w:r>
        <w:rPr>
          <w:rFonts w:ascii="Times New Roman"/>
          <w:b w:val="false"/>
          <w:i w:val="false"/>
          <w:color w:val="000000"/>
          <w:sz w:val="28"/>
        </w:rPr>
        <w:t>
      қоғамдық жұмыстарды өткізуіне аудан бюджетінде қарастырылған қаражаттың шегінде бекітілген Тізбеге сәйкес қоғамдық жұмыстарға жұмыссыз азаматтарды жіберуін жүзеге асырылсын;</w:t>
      </w:r>
      <w:r>
        <w:br/>
      </w:r>
      <w:r>
        <w:rPr>
          <w:rFonts w:ascii="Times New Roman"/>
          <w:b w:val="false"/>
          <w:i w:val="false"/>
          <w:color w:val="000000"/>
          <w:sz w:val="28"/>
        </w:rPr>
        <w:t>
      «Жұмыспен қамту. Қоғамдық жұмыстар» 451-002-100 бюджеттік бағдарлама бойынша мемлекеттік органның қарастырылған стратегиялық жоспарымен шаралардың орындалуы қамтамасыз етілсін.</w:t>
      </w:r>
      <w:r>
        <w:br/>
      </w:r>
      <w:r>
        <w:rPr>
          <w:rFonts w:ascii="Times New Roman"/>
          <w:b w:val="false"/>
          <w:i w:val="false"/>
          <w:color w:val="000000"/>
          <w:sz w:val="28"/>
        </w:rPr>
        <w:t>
</w:t>
      </w:r>
      <w:r>
        <w:rPr>
          <w:rFonts w:ascii="Times New Roman"/>
          <w:b w:val="false"/>
          <w:i w:val="false"/>
          <w:color w:val="000000"/>
          <w:sz w:val="28"/>
        </w:rPr>
        <w:t>
      3. Тізбеге енгізілген ұйымдарға бекітілген Тізбеге сәйкес жұмыс түрлері бойынша және көлемдегі қоғамдық жұмыстарға жұмыссыздарды тартуы қамтамасыз етілсін.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И.В.Циммерманға жүктелсін.</w:t>
      </w:r>
      <w:r>
        <w:br/>
      </w:r>
      <w:r>
        <w:rPr>
          <w:rFonts w:ascii="Times New Roman"/>
          <w:b w:val="false"/>
          <w:i w:val="false"/>
          <w:color w:val="000000"/>
          <w:sz w:val="28"/>
        </w:rPr>
        <w:t>
</w:t>
      </w:r>
      <w:r>
        <w:rPr>
          <w:rFonts w:ascii="Times New Roman"/>
          <w:b w:val="false"/>
          <w:i w:val="false"/>
          <w:color w:val="000000"/>
          <w:sz w:val="28"/>
        </w:rPr>
        <w:t>
      5. Осы қаулы 2010 жылғы 10 қантарынан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Қ.Қасенов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p>
    <w:p>
      <w:pPr>
        <w:spacing w:after="0"/>
        <w:ind w:left="0"/>
        <w:jc w:val="both"/>
      </w:pPr>
      <w:r>
        <w:rPr>
          <w:rFonts w:ascii="Times New Roman"/>
          <w:b w:val="false"/>
          <w:i/>
          <w:color w:val="000000"/>
          <w:sz w:val="28"/>
        </w:rPr>
        <w:t>      «Тимирязев аудандық мұрағат»</w:t>
      </w:r>
      <w:r>
        <w:br/>
      </w:r>
      <w:r>
        <w:rPr>
          <w:rFonts w:ascii="Times New Roman"/>
          <w:b w:val="false"/>
          <w:i w:val="false"/>
          <w:color w:val="000000"/>
          <w:sz w:val="28"/>
        </w:rPr>
        <w:t>
</w:t>
      </w:r>
      <w:r>
        <w:rPr>
          <w:rFonts w:ascii="Times New Roman"/>
          <w:b w:val="false"/>
          <w:i/>
          <w:color w:val="000000"/>
          <w:sz w:val="28"/>
        </w:rPr>
        <w:t>      мемлекеттік мекемесінің директоры</w:t>
      </w:r>
      <w:r>
        <w:br/>
      </w:r>
      <w:r>
        <w:rPr>
          <w:rFonts w:ascii="Times New Roman"/>
          <w:b w:val="false"/>
          <w:i w:val="false"/>
          <w:color w:val="000000"/>
          <w:sz w:val="28"/>
        </w:rPr>
        <w:t>
</w:t>
      </w:r>
      <w:r>
        <w:rPr>
          <w:rFonts w:ascii="Times New Roman"/>
          <w:b w:val="false"/>
          <w:i/>
          <w:color w:val="000000"/>
          <w:sz w:val="28"/>
        </w:rPr>
        <w:t>      Бағытжан Түлеубайқызы Мұсаева</w:t>
      </w:r>
      <w:r>
        <w:br/>
      </w:r>
      <w:r>
        <w:rPr>
          <w:rFonts w:ascii="Times New Roman"/>
          <w:b w:val="false"/>
          <w:i w:val="false"/>
          <w:color w:val="000000"/>
          <w:sz w:val="28"/>
        </w:rPr>
        <w:t>
</w:t>
      </w:r>
      <w:r>
        <w:rPr>
          <w:rFonts w:ascii="Times New Roman"/>
          <w:b w:val="false"/>
          <w:i/>
          <w:color w:val="000000"/>
          <w:sz w:val="28"/>
        </w:rPr>
        <w:t>      2009 жылғы 8 желтоқсан</w:t>
      </w:r>
    </w:p>
    <w:p>
      <w:pPr>
        <w:spacing w:after="0"/>
        <w:ind w:left="0"/>
        <w:jc w:val="both"/>
      </w:pPr>
      <w:r>
        <w:rPr>
          <w:rFonts w:ascii="Times New Roman"/>
          <w:b w:val="false"/>
          <w:i/>
          <w:color w:val="000000"/>
          <w:sz w:val="28"/>
        </w:rPr>
        <w:t>      Тимирязев ауданының әділет Басқармасы</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Татьяна Юрьевна Пухова</w:t>
      </w:r>
      <w:r>
        <w:br/>
      </w:r>
      <w:r>
        <w:rPr>
          <w:rFonts w:ascii="Times New Roman"/>
          <w:b w:val="false"/>
          <w:i w:val="false"/>
          <w:color w:val="000000"/>
          <w:sz w:val="28"/>
        </w:rPr>
        <w:t>
</w:t>
      </w:r>
      <w:r>
        <w:rPr>
          <w:rFonts w:ascii="Times New Roman"/>
          <w:b w:val="false"/>
          <w:i/>
          <w:color w:val="000000"/>
          <w:sz w:val="28"/>
        </w:rPr>
        <w:t>      2009 жылғы 8 желтоқсан</w:t>
      </w:r>
    </w:p>
    <w:bookmarkStart w:name="z7" w:id="2"/>
    <w:p>
      <w:pPr>
        <w:spacing w:after="0"/>
        <w:ind w:left="0"/>
        <w:jc w:val="both"/>
      </w:pPr>
      <w:r>
        <w:rPr>
          <w:rFonts w:ascii="Times New Roman"/>
          <w:b w:val="false"/>
          <w:i w:val="false"/>
          <w:color w:val="000000"/>
          <w:sz w:val="28"/>
        </w:rPr>
        <w:t>
Тимирязев ауданының әкімдігінің</w:t>
      </w:r>
      <w:r>
        <w:br/>
      </w:r>
      <w:r>
        <w:rPr>
          <w:rFonts w:ascii="Times New Roman"/>
          <w:b w:val="false"/>
          <w:i w:val="false"/>
          <w:color w:val="000000"/>
          <w:sz w:val="28"/>
        </w:rPr>
        <w:t>
2009 жылғы 8 желтоқсандағы № 234</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Қоғамдық жұмыстардың түрлері бойынша еңбекақы мөлшері және көлемдері, түрлері,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105"/>
        <w:gridCol w:w="4053"/>
        <w:gridCol w:w="2816"/>
        <w:gridCol w:w="1394"/>
        <w:gridCol w:w="1375"/>
      </w:tblGrid>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w:t>
            </w:r>
            <w:r>
              <w:br/>
            </w:r>
            <w:r>
              <w:rPr>
                <w:rFonts w:ascii="Times New Roman"/>
                <w:b w:val="false"/>
                <w:i w:val="false"/>
                <w:color w:val="000000"/>
                <w:sz w:val="20"/>
              </w:rPr>
              <w:t>
циенті</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әкімі аппараты»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Қысқа дайындық бойынша көмек көрсету, коммуналды меншік болып табылатын білім беру және әлеуметтік-мәдениет тағайындау обьектілерінде және басқа да бюджеттік ұйымдарда құрылыс жұмыстарын орындау, егер бұл мақсатқа жергілікті бюджетте қаражат қарастырылмаған болса, немесе олар тиісті күй-жағдайда обьектілерді ұстану үшін жетіспейді.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Елді мекендердің аумақтарын көгалдандыру және көркейту (оның ішінде аумақтарда қоқымдарды жинау, жусандарды кесу, қардан тазарту, ағаш отырғызу, гүл отырғызатын алаңдарды бөлу).</w:t>
            </w:r>
          </w:p>
          <w:p>
            <w:pPr>
              <w:spacing w:after="20"/>
              <w:ind w:left="20"/>
              <w:jc w:val="both"/>
            </w:pPr>
            <w:r>
              <w:rPr>
                <w:rFonts w:ascii="Times New Roman"/>
                <w:b w:val="false"/>
                <w:i w:val="false"/>
                <w:color w:val="000000"/>
                <w:sz w:val="20"/>
              </w:rPr>
              <w:t>3. Компьютерлік техниканы қызмет көрсету (бағдарлама</w:t>
            </w:r>
            <w:r>
              <w:br/>
            </w:r>
            <w:r>
              <w:rPr>
                <w:rFonts w:ascii="Times New Roman"/>
                <w:b w:val="false"/>
                <w:i w:val="false"/>
                <w:color w:val="000000"/>
                <w:sz w:val="20"/>
              </w:rPr>
              <w:t>
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және жабдықтарды ағымды жөндеу және қызмет көрсету бойынша жұмысшы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Көркейту жөніндегі жұмысшы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Компьютерлік техника жөніндегі оператор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III-IV</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1,70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1,59-</w:t>
            </w:r>
            <w:r>
              <w:br/>
            </w:r>
            <w:r>
              <w:rPr>
                <w:rFonts w:ascii="Times New Roman"/>
                <w:b w:val="false"/>
                <w:i w:val="false"/>
                <w:color w:val="000000"/>
                <w:sz w:val="20"/>
              </w:rPr>
              <w:t>
1,70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1,43</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мәслихаты» мемлекет-</w:t>
            </w:r>
            <w:r>
              <w:br/>
            </w:r>
            <w:r>
              <w:rPr>
                <w:rFonts w:ascii="Times New Roman"/>
                <w:b w:val="false"/>
                <w:i w:val="false"/>
                <w:color w:val="000000"/>
                <w:sz w:val="20"/>
              </w:rPr>
              <w:t>
тік мекемесі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Қысқа дайынық бойынша көмек көрсету, коммуналды меншік болып табылатын білім беру және әлеуметтік-мәдениет тағайындау обьектілерінде және басқа да бюджеттік ұйымдарда құрылыс жұмыстарын орындау, егер бұл мақсатқа жергілікті бюджетте қаражат қарастырылмаған болса, немесе олар тиісті күй-жағдайда обьектілерді ұстану үшін жетіспейді.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және жабдықтарды ағымды жөндеу және қызмет көрсету бойынша жұмысшы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ІІІ-IV</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1,70</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 мемлекет-</w:t>
            </w:r>
            <w:r>
              <w:br/>
            </w:r>
            <w:r>
              <w:rPr>
                <w:rFonts w:ascii="Times New Roman"/>
                <w:b w:val="false"/>
                <w:i w:val="false"/>
                <w:color w:val="000000"/>
                <w:sz w:val="20"/>
              </w:rPr>
              <w:t>
тік мекемесі</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Құжаттамаларды сақтауға даярлық және өңдеу жұмыстарына көмек көрсету.</w:t>
            </w:r>
          </w:p>
          <w:p>
            <w:pPr>
              <w:spacing w:after="20"/>
              <w:ind w:left="20"/>
              <w:jc w:val="both"/>
            </w:pPr>
            <w:r>
              <w:rPr>
                <w:rFonts w:ascii="Times New Roman"/>
                <w:b w:val="false"/>
                <w:i w:val="false"/>
                <w:color w:val="000000"/>
                <w:sz w:val="20"/>
              </w:rPr>
              <w:t>2. 18 жасқа дейінгі балалары бар отбасыларға мемлекеттік жәрдемақы тағайындау кезінде қажетті құжаттарды жинауға және жұмыспен қамту сұрақтары бойынша көмек көрсету.</w:t>
            </w:r>
          </w:p>
          <w:p>
            <w:pPr>
              <w:spacing w:after="20"/>
              <w:ind w:left="20"/>
              <w:jc w:val="both"/>
            </w:pPr>
            <w:r>
              <w:rPr>
                <w:rFonts w:ascii="Times New Roman"/>
                <w:b w:val="false"/>
                <w:i w:val="false"/>
                <w:color w:val="000000"/>
                <w:sz w:val="20"/>
              </w:rPr>
              <w:t>3. Жастар тәжірибесі мен әлеуметтік жұмыс орны бойынша қажетті құжаттарды жинауға және жұмыспен қамту сұрақтары бойынша көмек көрсету.</w:t>
            </w:r>
          </w:p>
          <w:p>
            <w:pPr>
              <w:spacing w:after="20"/>
              <w:ind w:left="20"/>
              <w:jc w:val="both"/>
            </w:pPr>
            <w:r>
              <w:rPr>
                <w:rFonts w:ascii="Times New Roman"/>
                <w:b w:val="false"/>
                <w:i w:val="false"/>
                <w:color w:val="000000"/>
                <w:sz w:val="20"/>
              </w:rPr>
              <w:t>4. Қысқа дайындық бойынша көмек көрсету, коммуналды меншік болып табылатын білім беру және әлеуметтік-мәдениет тағайындау обьектілерінде және басқа да бюджеттік ұйымдарда құрылыс жұмыстарын орындау, егер бұл мақсатқа жергілікті бюджетте қаражат қарастырылмаған болса, немесе олар тиісті күй-жағдайда обьектілерді ұстану үшін жетіспейді.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ассистент (маман көмекшісі)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ассистент (маман көмекшісі)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Ғимараттарды, құрылымдарды және жабдықтарды ағымды жөндеу және қызмет көрсету бойынша жұмысшы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III-IV</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1,59-</w:t>
            </w:r>
            <w:r>
              <w:br/>
            </w:r>
            <w:r>
              <w:rPr>
                <w:rFonts w:ascii="Times New Roman"/>
                <w:b w:val="false"/>
                <w:i w:val="false"/>
                <w:color w:val="000000"/>
                <w:sz w:val="20"/>
              </w:rPr>
              <w:t>
1,70</w:t>
            </w:r>
            <w:r>
              <w:br/>
            </w:r>
            <w:r>
              <w:rPr>
                <w:rFonts w:ascii="Times New Roman"/>
                <w:b w:val="false"/>
                <w:i w:val="false"/>
                <w:color w:val="000000"/>
                <w:sz w:val="20"/>
              </w:rPr>
              <w:t>
 </w:t>
            </w:r>
          </w:p>
        </w:tc>
      </w:tr>
      <w:tr>
        <w:trPr>
          <w:trHeight w:val="142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селолық округ әкімдері-</w:t>
            </w:r>
            <w:r>
              <w:br/>
            </w:r>
            <w:r>
              <w:rPr>
                <w:rFonts w:ascii="Times New Roman"/>
                <w:b w:val="false"/>
                <w:i w:val="false"/>
                <w:color w:val="000000"/>
                <w:sz w:val="20"/>
              </w:rPr>
              <w:t>
нің аппаратта-ры» мемлекет-</w:t>
            </w:r>
            <w:r>
              <w:br/>
            </w:r>
            <w:r>
              <w:rPr>
                <w:rFonts w:ascii="Times New Roman"/>
                <w:b w:val="false"/>
                <w:i w:val="false"/>
                <w:color w:val="000000"/>
                <w:sz w:val="20"/>
              </w:rPr>
              <w:t>
тік мекемелер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Жолдардың ағымды жөндеу жұмыстар (ойлармен шұңқырларды жабу, кірме жолдарды жөндеу, жол жиектерін, орман алқабын қоқымнан тазалау және тағы басқалар). </w:t>
            </w:r>
            <w:r>
              <w:br/>
            </w:r>
            <w:r>
              <w:rPr>
                <w:rFonts w:ascii="Times New Roman"/>
                <w:b w:val="false"/>
                <w:i w:val="false"/>
                <w:color w:val="000000"/>
                <w:sz w:val="20"/>
              </w:rPr>
              <w:t>
 </w:t>
            </w:r>
            <w:r>
              <w:br/>
            </w:r>
            <w:r>
              <w:rPr>
                <w:rFonts w:ascii="Times New Roman"/>
                <w:b w:val="false"/>
                <w:i w:val="false"/>
                <w:color w:val="000000"/>
                <w:sz w:val="20"/>
              </w:rPr>
              <w:t>
2. Күздік-көктемгі cу тасулармен бойланысты сондай-ақ мелиоративтік жұмыстарын өткізу. </w:t>
            </w:r>
          </w:p>
          <w:p>
            <w:pPr>
              <w:spacing w:after="20"/>
              <w:ind w:left="20"/>
              <w:jc w:val="both"/>
            </w:pPr>
            <w:r>
              <w:rPr>
                <w:rFonts w:ascii="Times New Roman"/>
                <w:b w:val="false"/>
                <w:i w:val="false"/>
                <w:color w:val="000000"/>
                <w:sz w:val="20"/>
              </w:rPr>
              <w:t>3. Құрылыста, тұрғын үйлерді қайта жаңарту және күрделі жөндеуде қатысу. Мәдени тағайындау және әлеуметтік обьектілерінде құрылыс жұмыстарын орындау және жөндеу, қысқа дайындау бойынша көмек көрсету (аурухана, фелдшерлік-</w:t>
            </w:r>
            <w:r>
              <w:br/>
            </w:r>
            <w:r>
              <w:rPr>
                <w:rFonts w:ascii="Times New Roman"/>
                <w:b w:val="false"/>
                <w:i w:val="false"/>
                <w:color w:val="000000"/>
                <w:sz w:val="20"/>
              </w:rPr>
              <w:t>
акушерлік пунктер) және коммуналды меншік болып табылатын білім беру, селолық округ әкімдерінің аппараттарына және басқа да ұйымдар үшін жалға алған ғимараттар, егер бұл мақсатқа жергілікті бюджетте қаражат қарастырылмаған болса, немесе ол тиісті күй-жағдайда обьектілерді ұстану үшін жетіспейді.</w:t>
            </w:r>
          </w:p>
          <w:p>
            <w:pPr>
              <w:spacing w:after="20"/>
              <w:ind w:left="20"/>
              <w:jc w:val="both"/>
            </w:pPr>
            <w:r>
              <w:rPr>
                <w:rFonts w:ascii="Times New Roman"/>
                <w:b w:val="false"/>
                <w:i w:val="false"/>
                <w:color w:val="000000"/>
                <w:sz w:val="20"/>
              </w:rPr>
              <w:t>4. Елді мекендердің аумақтарын көгалдандыру және көркейту (оның ішінде аумақтарда қоқымдарды жинау, жусандарды кесу, қардан тазарту, ағаш отырғызу, гүл отырғызатын алаңдарды бөлу), орман бағы шаруашылығын дамыту және сақтау, кезбе мал-хайуандарды ұстау және басқалар).</w:t>
            </w:r>
          </w:p>
          <w:p>
            <w:pPr>
              <w:spacing w:after="20"/>
              <w:ind w:left="20"/>
              <w:jc w:val="both"/>
            </w:pPr>
            <w:r>
              <w:rPr>
                <w:rFonts w:ascii="Times New Roman"/>
                <w:b w:val="false"/>
                <w:i w:val="false"/>
                <w:color w:val="000000"/>
                <w:sz w:val="20"/>
              </w:rPr>
              <w:t xml:space="preserve">5. Спорттық шаралар дайындығына қатысу, оның ішінде құрылыста қосалқы жұмыстарды орындау және мұзды қалашықты және спорттық құрылысты жөндеу </w:t>
            </w:r>
          </w:p>
          <w:p>
            <w:pPr>
              <w:spacing w:after="20"/>
              <w:ind w:left="20"/>
              <w:jc w:val="both"/>
            </w:pPr>
            <w:r>
              <w:rPr>
                <w:rFonts w:ascii="Times New Roman"/>
                <w:b w:val="false"/>
                <w:i w:val="false"/>
                <w:color w:val="000000"/>
                <w:sz w:val="20"/>
              </w:rPr>
              <w:t>6. Республикалық және аймақтық қоғамдық компанияларды жүргізуге қатысу (көпшілік пікірлерін сұрау, халықты әлеуметтік қорғау және жұмыспен қамту бойынша статистикалық тексеру елді-мекеннің санағын жүргізу.</w:t>
            </w:r>
          </w:p>
          <w:p>
            <w:pPr>
              <w:spacing w:after="20"/>
              <w:ind w:left="20"/>
              <w:jc w:val="both"/>
            </w:pPr>
            <w:r>
              <w:rPr>
                <w:rFonts w:ascii="Times New Roman"/>
                <w:b w:val="false"/>
                <w:i w:val="false"/>
                <w:color w:val="000000"/>
                <w:sz w:val="20"/>
              </w:rPr>
              <w:t xml:space="preserve">7. Аз қамтылған тұрғындарға, жалғыз тұратын қарттарға және жаңа келген оралмандарға отын-көмір түсіруге және әкелуге көмектесу, отын дайындау, сонымен қатар коммуналдық меншіктегі кәсіпорындарға және аудандағы мәдени-әлеуметтік саладағы объектілерге. </w:t>
            </w:r>
          </w:p>
          <w:p>
            <w:pPr>
              <w:spacing w:after="20"/>
              <w:ind w:left="20"/>
              <w:jc w:val="both"/>
            </w:pPr>
            <w:r>
              <w:rPr>
                <w:rFonts w:ascii="Times New Roman"/>
                <w:b w:val="false"/>
                <w:i w:val="false"/>
                <w:color w:val="000000"/>
                <w:sz w:val="20"/>
              </w:rPr>
              <w:t>8. Шаруашылық кітабін құрастыруға және үй шаруашылығының санағына көмек беру.</w:t>
            </w:r>
          </w:p>
          <w:p>
            <w:pPr>
              <w:spacing w:after="20"/>
              <w:ind w:left="20"/>
              <w:jc w:val="both"/>
            </w:pPr>
            <w:r>
              <w:rPr>
                <w:rFonts w:ascii="Times New Roman"/>
                <w:b w:val="false"/>
                <w:i w:val="false"/>
                <w:color w:val="000000"/>
                <w:sz w:val="20"/>
              </w:rPr>
              <w:t>9. Коммуналды өз меншігіндегі сондай-ақ түскен бос ғимараттарды, әлеуметтік-мәдениетті тағайындалған обьектілерді күзету.</w:t>
            </w:r>
          </w:p>
          <w:p>
            <w:pPr>
              <w:spacing w:after="20"/>
              <w:ind w:left="20"/>
              <w:jc w:val="both"/>
            </w:pPr>
            <w:r>
              <w:rPr>
                <w:rFonts w:ascii="Times New Roman"/>
                <w:b w:val="false"/>
                <w:i w:val="false"/>
                <w:color w:val="000000"/>
                <w:sz w:val="20"/>
              </w:rPr>
              <w:t>10. Селолық елді мекендерде қоғамдық тәртіп сақтау үшін құқық қорғау органдарына көмек көрсету үшін қатысу.</w:t>
            </w:r>
          </w:p>
          <w:p>
            <w:pPr>
              <w:spacing w:after="20"/>
              <w:ind w:left="20"/>
              <w:jc w:val="both"/>
            </w:pPr>
            <w:r>
              <w:rPr>
                <w:rFonts w:ascii="Times New Roman"/>
                <w:b w:val="false"/>
                <w:i w:val="false"/>
                <w:color w:val="000000"/>
                <w:sz w:val="20"/>
              </w:rPr>
              <w:t>11. Үйінділерді, зираттарды жинау, соның ішінде қалдықтарды жинауын ұйымдастыру. </w:t>
            </w:r>
          </w:p>
          <w:p>
            <w:pPr>
              <w:spacing w:after="20"/>
              <w:ind w:left="20"/>
              <w:jc w:val="both"/>
            </w:pPr>
            <w:r>
              <w:rPr>
                <w:rFonts w:ascii="Times New Roman"/>
                <w:b w:val="false"/>
                <w:i w:val="false"/>
                <w:color w:val="000000"/>
                <w:sz w:val="20"/>
              </w:rPr>
              <w:t>12. Бюджетті ұйымдарда және мемлекеттік мекемелерде қысқы маусымда от жағушы ретінде жұмыс істеу.</w:t>
            </w:r>
          </w:p>
          <w:p>
            <w:pPr>
              <w:spacing w:after="20"/>
              <w:ind w:left="20"/>
              <w:jc w:val="both"/>
            </w:pPr>
            <w:r>
              <w:rPr>
                <w:rFonts w:ascii="Times New Roman"/>
                <w:b w:val="false"/>
                <w:i w:val="false"/>
                <w:color w:val="000000"/>
                <w:sz w:val="20"/>
              </w:rPr>
              <w:t>13. Оралмандарды қабылдау және орналастыру бойынша тапсырманы орындау.</w:t>
            </w:r>
          </w:p>
          <w:p>
            <w:pPr>
              <w:spacing w:after="20"/>
              <w:ind w:left="20"/>
              <w:jc w:val="both"/>
            </w:pPr>
            <w:r>
              <w:rPr>
                <w:rFonts w:ascii="Times New Roman"/>
                <w:b w:val="false"/>
                <w:i w:val="false"/>
                <w:color w:val="000000"/>
                <w:sz w:val="20"/>
              </w:rPr>
              <w:t>14. Мемлекеттік тілде іс жүргізуге көмек көрсету. </w:t>
            </w:r>
          </w:p>
          <w:p>
            <w:pPr>
              <w:spacing w:after="20"/>
              <w:ind w:left="20"/>
              <w:jc w:val="both"/>
            </w:pPr>
            <w:r>
              <w:rPr>
                <w:rFonts w:ascii="Times New Roman"/>
                <w:b w:val="false"/>
                <w:i w:val="false"/>
                <w:color w:val="000000"/>
                <w:sz w:val="20"/>
              </w:rPr>
              <w:t>15. Құжаттамаларды сақтауға даярлық және өңдеу жұмыстарына көмек көрсету.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және жабдықтарды ағымды жөндеу және қызмет көрсету бойынша жұмысшы</w:t>
            </w:r>
            <w:r>
              <w:br/>
            </w:r>
            <w:r>
              <w:rPr>
                <w:rFonts w:ascii="Times New Roman"/>
                <w:b w:val="false"/>
                <w:i w:val="false"/>
                <w:color w:val="000000"/>
                <w:sz w:val="20"/>
              </w:rPr>
              <w:t>
 </w:t>
            </w:r>
            <w:r>
              <w:br/>
            </w:r>
            <w:r>
              <w:rPr>
                <w:rFonts w:ascii="Times New Roman"/>
                <w:b w:val="false"/>
                <w:i w:val="false"/>
                <w:color w:val="000000"/>
                <w:sz w:val="20"/>
              </w:rPr>
              <w:t>
гидротехника-лық құрылыстарды қараушы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Ғимараттарды, құрылымдарды және жабдықтарды ағымды жөндеу және қызмет көрсету бойынша жұмысшы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Көркейту жөніндегі жұмысшы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Спорт құрылыстарын жөндеуші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санақшы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Жұмысшы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Тіркеуші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Күзетші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Күзет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Көркейту жөніндегі 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От жағушы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Іс жүргізуші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Аудармашы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Мұрағатшы</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III-IV</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III-IV</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III-IV</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III-IV</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1,70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1,59-</w:t>
            </w:r>
            <w:r>
              <w:br/>
            </w:r>
            <w:r>
              <w:rPr>
                <w:rFonts w:ascii="Times New Roman"/>
                <w:b w:val="false"/>
                <w:i w:val="false"/>
                <w:color w:val="000000"/>
                <w:sz w:val="20"/>
              </w:rPr>
              <w:t>
1,70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w:t>
            </w:r>
            <w:r>
              <w:br/>
            </w:r>
            <w:r>
              <w:rPr>
                <w:rFonts w:ascii="Times New Roman"/>
                <w:b w:val="false"/>
                <w:i w:val="false"/>
                <w:color w:val="000000"/>
                <w:sz w:val="20"/>
              </w:rPr>
              <w:t>
1,70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1,59-</w:t>
            </w:r>
            <w:r>
              <w:br/>
            </w:r>
            <w:r>
              <w:rPr>
                <w:rFonts w:ascii="Times New Roman"/>
                <w:b w:val="false"/>
                <w:i w:val="false"/>
                <w:color w:val="000000"/>
                <w:sz w:val="20"/>
              </w:rPr>
              <w:t>
1,70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1,59-</w:t>
            </w:r>
            <w:r>
              <w:br/>
            </w:r>
            <w:r>
              <w:rPr>
                <w:rFonts w:ascii="Times New Roman"/>
                <w:b w:val="false"/>
                <w:i w:val="false"/>
                <w:color w:val="000000"/>
                <w:sz w:val="20"/>
              </w:rPr>
              <w:t>
1,70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1,39-</w:t>
            </w:r>
            <w:r>
              <w:br/>
            </w:r>
            <w:r>
              <w:rPr>
                <w:rFonts w:ascii="Times New Roman"/>
                <w:b w:val="false"/>
                <w:i w:val="false"/>
                <w:color w:val="000000"/>
                <w:sz w:val="20"/>
              </w:rPr>
              <w:t>
1,49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1,39-</w:t>
            </w:r>
            <w:r>
              <w:br/>
            </w:r>
            <w:r>
              <w:rPr>
                <w:rFonts w:ascii="Times New Roman"/>
                <w:b w:val="false"/>
                <w:i w:val="false"/>
                <w:color w:val="000000"/>
                <w:sz w:val="20"/>
              </w:rPr>
              <w:t>
1,49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1,68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1,43</w:t>
            </w: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Сулы-</w:t>
            </w:r>
            <w:r>
              <w:br/>
            </w:r>
            <w:r>
              <w:rPr>
                <w:rFonts w:ascii="Times New Roman"/>
                <w:b w:val="false"/>
                <w:i w:val="false"/>
                <w:color w:val="000000"/>
                <w:sz w:val="20"/>
              </w:rPr>
              <w:t>
Элеватор негізгі мектебі» мемлекет-</w:t>
            </w:r>
            <w:r>
              <w:br/>
            </w:r>
            <w:r>
              <w:rPr>
                <w:rFonts w:ascii="Times New Roman"/>
                <w:b w:val="false"/>
                <w:i w:val="false"/>
                <w:color w:val="000000"/>
                <w:sz w:val="20"/>
              </w:rPr>
              <w:t>
тік мекемесі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Қысқа дайынық бойынша көмек көрсету, коммуналды меншік болып табылатын білім беру және әлеуметтік-мәдениет тағайындау обьектілерінде және басқа да бюджеттік ұйымдарда құрылыс жұмыстарын орындау, егер бұл мақсатқа жергілікті бюджетте қаражат қарастырылмаған болса, немесе олар тиісті күй-жағдайда обьектілерді ұстану үшін жетіспейді.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және жабдықтарды ағымды жөндеу және қызмет көрсету бойынша жұмысшы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1,70</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 қосақ» бала бақшасы коммуналды қазыналы мемлекет-</w:t>
            </w:r>
            <w:r>
              <w:br/>
            </w:r>
            <w:r>
              <w:rPr>
                <w:rFonts w:ascii="Times New Roman"/>
                <w:b w:val="false"/>
                <w:i w:val="false"/>
                <w:color w:val="000000"/>
                <w:sz w:val="20"/>
              </w:rPr>
              <w:t>
тік кәсіпорны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Қысқа дайындық бойынша көмек көрсету, коммуналды меншік болып табылатын білім беру және әлеуметтік-мәдениет тағайындау обьектілерінде және басқа да бюджеттік ұйымдарда құрылыс жұмыстарын орындау, егер бұл мақсатқа жергілікті бюджетте қаражат қарастырылмаған болса, немесе олар тиісті күй-жағдайда обьектілерді ұстану үшін жетіспейді.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және жабдықтарды ағымды жөндеу және қызмет көрсету бойынша жұмысшы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1,70</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экономика және бюджеттік жоспарлау бөлімі» мемлекет-</w:t>
            </w:r>
            <w:r>
              <w:br/>
            </w:r>
            <w:r>
              <w:rPr>
                <w:rFonts w:ascii="Times New Roman"/>
                <w:b w:val="false"/>
                <w:i w:val="false"/>
                <w:color w:val="000000"/>
                <w:sz w:val="20"/>
              </w:rPr>
              <w:t>
тік мекемесі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Қысқа дайынық бойынша көмек көрсету, коммуналды меншік болып табылатын білім беру және әлеуметтік-мәдениет тағайындау обьектілерінде және басқа да бюджеттік ұйымдарда құрылыс жұмыстарын орындау, егер бұл мақсатқа жергілікті бюджетте қаражат қарастырылмаған болса, немесе олар тиісті күй-жағдайда обьектілерді ұстану үшін жетіспейді.</w:t>
            </w:r>
          </w:p>
          <w:p>
            <w:pPr>
              <w:spacing w:after="20"/>
              <w:ind w:left="20"/>
              <w:jc w:val="both"/>
            </w:pPr>
            <w:r>
              <w:rPr>
                <w:rFonts w:ascii="Times New Roman"/>
                <w:b w:val="false"/>
                <w:i w:val="false"/>
                <w:color w:val="000000"/>
                <w:sz w:val="20"/>
              </w:rPr>
              <w:t>2. Құжаттамаларды сақтауға даярлық және өңдеу жұмыстарына көмек көрсету.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және жабдықтарды ағымды жөндеу және қызмет көрсету бойынша жұмысшы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мұрағатшы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1,70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1,43</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мұрағат» мемлекет-</w:t>
            </w:r>
            <w:r>
              <w:br/>
            </w:r>
            <w:r>
              <w:rPr>
                <w:rFonts w:ascii="Times New Roman"/>
                <w:b w:val="false"/>
                <w:i w:val="false"/>
                <w:color w:val="000000"/>
                <w:sz w:val="20"/>
              </w:rPr>
              <w:t>
тік мекемесі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Қысқа дайынық бойынша көмек көрсету, коммуналды меншік болып табылатын білім беру және әлеуметтік-мәдениет тағайындау обьектілерінде және басқа да бюджеттік ұйымдарда құрылыс жұмыстарын орындау, егер бұл мақсатқа жергілікті бюджетте қаражат қарастырылмаған болса, немесе олар тиісті күй-жағдайда обьектілерді ұстану үшін жетіспейді.</w:t>
            </w:r>
            <w:r>
              <w:br/>
            </w:r>
            <w:r>
              <w:rPr>
                <w:rFonts w:ascii="Times New Roman"/>
                <w:b w:val="false"/>
                <w:i w:val="false"/>
                <w:color w:val="000000"/>
                <w:sz w:val="20"/>
              </w:rPr>
              <w:t>
 </w:t>
            </w:r>
            <w:r>
              <w:br/>
            </w:r>
            <w:r>
              <w:rPr>
                <w:rFonts w:ascii="Times New Roman"/>
                <w:b w:val="false"/>
                <w:i w:val="false"/>
                <w:color w:val="000000"/>
                <w:sz w:val="20"/>
              </w:rPr>
              <w:t>
2. Құжаттамаларды сақтауға даярлық және өңдеу жұмыстарына көмек көрсету.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және жабдықтарды ағымды жөндеу және қызмет көрсету бойынша жұмысшы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мұрағатшы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1,70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1,43</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әділет Департаменті Тимирязев ауданының әділет басқармасы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Тұрғылықты мекен жай бойынша елді мекенді және құжаттандыруға техникалық қызмет көрсету.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«Алпаш» мемлекет-</w:t>
            </w:r>
            <w:r>
              <w:br/>
            </w:r>
            <w:r>
              <w:rPr>
                <w:rFonts w:ascii="Times New Roman"/>
                <w:b w:val="false"/>
                <w:i w:val="false"/>
                <w:color w:val="000000"/>
                <w:sz w:val="20"/>
              </w:rPr>
              <w:t>
тік коммунал-</w:t>
            </w:r>
            <w:r>
              <w:br/>
            </w:r>
            <w:r>
              <w:rPr>
                <w:rFonts w:ascii="Times New Roman"/>
                <w:b w:val="false"/>
                <w:i w:val="false"/>
                <w:color w:val="000000"/>
                <w:sz w:val="20"/>
              </w:rPr>
              <w:t>
дық кәсіпорын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Коммуналдық қызметке төлеуге шоттарды тапсыру және жеткізу.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орындаушы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 МКК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1.Елді мекендердің аумақтарын көгалдандыру және көркейту (оның ішінде аумақтарда қоқымдарды жинау, жусандарды кесу, қардан тазарту, ағаш отырғызу, гүл отырғызатын алаңдарды бөлу).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жөніндегі жұмысшы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1,70</w:t>
            </w:r>
          </w:p>
        </w:tc>
      </w:tr>
      <w:tr>
        <w:trPr>
          <w:trHeight w:val="21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Қоғамдық жұмыстарға қатысатын жұмыссыздарға еңбекақы Қазақстан Республикасы Үкіметінің 2007 жылғы 29 желтоқсандағы № 1400 «Азаматтық қызметшілерге, мемлекеттік бюджет қаражат есебінен ұсталатын ұйымдардың қызметкерлеріне, қазыналық кәсіпорындардың қызметкерлеріне еңбекақы төлеу жүйесі туралы» 2, 3 қосымшалары </w:t>
      </w:r>
      <w:r>
        <w:rPr>
          <w:rFonts w:ascii="Times New Roman"/>
          <w:b w:val="false"/>
          <w:i w:val="false"/>
          <w:color w:val="000000"/>
          <w:sz w:val="28"/>
        </w:rPr>
        <w:t>Қаулысына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2. Белгіленген жұмыстар ұйымдардың штат кестесінде тиісті бірлік қатыспаған жағдайда және осы мақсатта жергілікті бюджетте қаржы қаралмаса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