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fe423" w14:textId="dafe4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Мақсатты топтарға жататын қосымша тұлғалар тізбесін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аудандық әкімдігінің 2009 жылғы 5 мамырдағы N 191 қаулысы. Солтүстік Қазақстан облысының Тайынша ауданының Әділет басқармасында 2009 жылғы 5 мамырда N 13-11-148 тіркелді. Күші жойылды - Солтүстік Қазақстан облысы Тайынша аудандық әкімдігінің 2012 жылғы 28 ақпандағы N 200 Қаулысымен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Тайынша аудандық әкімдігінің 2012.02.28 </w:t>
      </w:r>
      <w:r>
        <w:rPr>
          <w:rFonts w:ascii="Times New Roman"/>
          <w:b w:val="false"/>
          <w:i w:val="false"/>
          <w:color w:val="ff0000"/>
          <w:sz w:val="28"/>
        </w:rPr>
        <w:t>N 200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күнтізбелік он күн өткен соң қолданысқа енгізіледі)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Республикасындағы жергілікті мемлекеттік басқару және өзін-өзі басқару туралы» Қазақстан Республикасы Заңының 31 бабы 1 тармағы 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14)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 </w:t>
      </w:r>
      <w:r>
        <w:rPr>
          <w:rFonts w:ascii="Times New Roman"/>
          <w:b w:val="false"/>
          <w:i w:val="false"/>
          <w:color w:val="000000"/>
          <w:sz w:val="28"/>
        </w:rPr>
        <w:t xml:space="preserve">7-бабы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тармақшасына, Мемлекет Басшысының 2009 жылғы 6 наурыздағы "Дағдарыстан жаңарту мен дамуға" атты Қазақстан халқына Жолдауын іске асыру жөніндегі шаралар туралы» Қазақстан Республикасы Үкіметінің 2009 жылғы 6 наурыздағы № 264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жұмыспен қамту саласындағы қосымша мемлекеттік кепілмен қамтамасыздандыру және аудандағы нарық жағдайы есебімен жұмыспен қамту саясатын жүзеге асыру мақсатында аудан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Мақсатты топтарға жататын тұлғалардың қосымша тізбесі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орта, арнайы орта және жоғарғы оқу орындарының түлектері;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мекемелердің штаттар санының қысқартылуымен байланысты жұмыстан босатылған тұлғалар.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Тайынша ауданының жұмыспен қамту және әлеуметтік бағдарламалар бөлімі уақытында мақсатты топтарға жататын қосымша тұлғаларды жұмыспен қамту және әлеуметтік қорғау бойынша көмек көрсету шарасымен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И.И. Турковқа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бірінші ресми жарияланған күннен бастап он күн өткеннен кейін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Аудан </w:t>
      </w:r>
      <w:r>
        <w:rPr>
          <w:rFonts w:ascii="Times New Roman"/>
          <w:b w:val="false"/>
          <w:i/>
          <w:color w:val="000000"/>
          <w:sz w:val="28"/>
        </w:rPr>
        <w:t>ә</w:t>
      </w:r>
      <w:r>
        <w:rPr>
          <w:rFonts w:ascii="Times New Roman"/>
          <w:b w:val="false"/>
          <w:i/>
          <w:color w:val="000000"/>
          <w:sz w:val="28"/>
        </w:rPr>
        <w:t>кімі                                   А. Маковский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