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901e" w14:textId="2109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Селолық округтарда 2009 жылы ақылы қоғамдық жұмыстарды ұйымдастыру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әкімдігінің 2009 жылғы 22 қаңтардағы N 13 қаулысы. Солтүстік Қазақстан облысының Қызылжар ауданының Әділет басқармасында 2009 жылғы 23 ақпанда N 13-8-99 тіркелді. Күші жойылды (Солтүстік Қазақстан облысы Қызылжар ауданы әкімі аппаратының 2013 жылғы 4 ақпандағы N 02.07-05-03/127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Қызылжар ауданы әкімі аппаратының 04.02.2013 N 02.07-05-03/127 хаты)</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 148-11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 1-тармағы, 14) тармақшасына, Қазақстан Республикасының 2001 жылғы 25 қаңтардағы № 149-11 «Халықты жұмыспен қамту туралы» Заңының </w:t>
      </w:r>
      <w:r>
        <w:rPr>
          <w:rFonts w:ascii="Times New Roman"/>
          <w:b w:val="false"/>
          <w:i w:val="false"/>
          <w:color w:val="000000"/>
          <w:sz w:val="28"/>
        </w:rPr>
        <w:t>7-бабы</w:t>
      </w:r>
      <w:r>
        <w:rPr>
          <w:rFonts w:ascii="Times New Roman"/>
          <w:b w:val="false"/>
          <w:i w:val="false"/>
          <w:color w:val="000000"/>
          <w:sz w:val="28"/>
        </w:rPr>
        <w:t xml:space="preserve"> 5-тармагына, </w:t>
      </w:r>
      <w:r>
        <w:rPr>
          <w:rFonts w:ascii="Times New Roman"/>
          <w:b w:val="false"/>
          <w:i w:val="false"/>
          <w:color w:val="000000"/>
          <w:sz w:val="28"/>
        </w:rPr>
        <w:t>20-бабына</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Ережелеріне», Солтүстік Қазақстан облысы әкімдігінің 2001 жылғы 19 маусымдағы № 38 «Қоғамдық жұмыстарды ұйымдастыру және қаржыландыру, кәсіптік даярлау, жұмыссыздардың мамандығын жетілдіру және қайта даярлау Ережелерін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жұмыссыздарды қоғамдық жұмыстарға бөлуді реттеу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Селолық округтарда 2009 жылға қоғамдық жұмыстарды ұйымдастыру шаралары қызмет түрлері бойынша қосымшаға сәйкес бекітілсін.</w:t>
      </w:r>
      <w:r>
        <w:br/>
      </w:r>
      <w:r>
        <w:rPr>
          <w:rFonts w:ascii="Times New Roman"/>
          <w:b w:val="false"/>
          <w:i w:val="false"/>
          <w:color w:val="000000"/>
          <w:sz w:val="28"/>
        </w:rPr>
        <w:t>
</w:t>
      </w:r>
      <w:r>
        <w:rPr>
          <w:rFonts w:ascii="Times New Roman"/>
          <w:b w:val="false"/>
          <w:i w:val="false"/>
          <w:color w:val="000000"/>
          <w:sz w:val="28"/>
        </w:rPr>
        <w:t>
      2. «Қызылжар аудандық жұмыспен қамту және әлеуметтік бағдарламалар бөлімі» мемлекеттік мекеменің бастығы жұмыспен қамту жөніндегі уәкілетті органда есепте тұрған жұмыссыздар қоғамдық жұмыстарды орындауы туралы жұмыс берушілермен шарт жасасын, нақты шаралардың орындалуы бойынша ай сайынғы мониторинг ұйымдастырсын.</w:t>
      </w:r>
      <w:r>
        <w:br/>
      </w:r>
      <w:r>
        <w:rPr>
          <w:rFonts w:ascii="Times New Roman"/>
          <w:b w:val="false"/>
          <w:i w:val="false"/>
          <w:color w:val="000000"/>
          <w:sz w:val="28"/>
        </w:rPr>
        <w:t>
</w:t>
      </w:r>
      <w:r>
        <w:rPr>
          <w:rFonts w:ascii="Times New Roman"/>
          <w:b w:val="false"/>
          <w:i w:val="false"/>
          <w:color w:val="000000"/>
          <w:sz w:val="28"/>
        </w:rPr>
        <w:t>
      3. «Қызылжар аудандық экономика және бюджеттік жоспарлау бөлімі» мемлекеттік мекеменің бастығы қоғамдық жұмыстармен қамтылған жұмыссыздардың еңбегін өтеуге ақшалай қаражаттардың уақтылы бөлінуін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А.Т. Абдуллаевқа жүктелсін.</w:t>
      </w:r>
      <w:r>
        <w:br/>
      </w:r>
      <w:r>
        <w:rPr>
          <w:rFonts w:ascii="Times New Roman"/>
          <w:b w:val="false"/>
          <w:i w:val="false"/>
          <w:color w:val="000000"/>
          <w:sz w:val="28"/>
        </w:rPr>
        <w:t>
</w:t>
      </w:r>
      <w:r>
        <w:rPr>
          <w:rFonts w:ascii="Times New Roman"/>
          <w:b w:val="false"/>
          <w:i w:val="false"/>
          <w:color w:val="000000"/>
          <w:sz w:val="28"/>
        </w:rPr>
        <w:t>
      5. Осы қаулы ресми жарияланған күнінен бастап он күн өткеннен кейін күшіне енеді.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Қызылжар</w:t>
      </w:r>
      <w:r>
        <w:br/>
      </w:r>
      <w:r>
        <w:rPr>
          <w:rFonts w:ascii="Times New Roman"/>
          <w:b w:val="false"/>
          <w:i w:val="false"/>
          <w:color w:val="000000"/>
          <w:sz w:val="28"/>
        </w:rPr>
        <w:t>
</w:t>
      </w:r>
      <w:r>
        <w:rPr>
          <w:rFonts w:ascii="Times New Roman"/>
          <w:b w:val="false"/>
          <w:i/>
          <w:color w:val="000000"/>
          <w:sz w:val="28"/>
        </w:rPr>
        <w:t>    ауданының әкімі                              Қ. Пшенбаев</w:t>
      </w:r>
    </w:p>
    <w:bookmarkStart w:name="z7"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22 қаңтар № 13 қаулысына</w:t>
      </w:r>
      <w:r>
        <w:br/>
      </w:r>
      <w:r>
        <w:rPr>
          <w:rFonts w:ascii="Times New Roman"/>
          <w:b w:val="false"/>
          <w:i w:val="false"/>
          <w:color w:val="000000"/>
          <w:sz w:val="28"/>
        </w:rPr>
        <w:t>
қосымша № 1</w:t>
      </w:r>
    </w:p>
    <w:bookmarkEnd w:id="2"/>
    <w:p>
      <w:pPr>
        <w:spacing w:after="0"/>
        <w:ind w:left="0"/>
        <w:jc w:val="left"/>
      </w:pPr>
      <w:r>
        <w:rPr>
          <w:rFonts w:ascii="Times New Roman"/>
          <w:b/>
          <w:i w:val="false"/>
          <w:color w:val="000000"/>
        </w:rPr>
        <w:t xml:space="preserve"> 2009 жылы ақылы қоғамдық жұмыстарды ұйымдастыру жөніндегі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743"/>
        <w:gridCol w:w="1367"/>
        <w:gridCol w:w="1456"/>
        <w:gridCol w:w="1212"/>
        <w:gridCol w:w="1257"/>
        <w:gridCol w:w="1323"/>
        <w:gridCol w:w="1369"/>
      </w:tblGrid>
      <w:tr>
        <w:trPr>
          <w:trHeight w:val="31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қоғамдық жұмыстарға қатысушылардың қажеттілігін және қаржыландыру көлемінің есебі</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дайындық, ғимараттарды ағымдағы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санағы және жұмыспен қамтуды статистикалық зерттеу,</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кезең,ай</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кезең,ай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Петерфельд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Светлопольск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1933"/>
        <w:gridCol w:w="1739"/>
        <w:gridCol w:w="1761"/>
        <w:gridCol w:w="1545"/>
        <w:gridCol w:w="2301"/>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қоғамдық жұмыстарға қатысушылардың қажеттілігін және қаржыландыру көлемінің есебі</w:t>
            </w:r>
          </w:p>
        </w:tc>
      </w:tr>
      <w:tr>
        <w:trPr>
          <w:trHeight w:val="11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жем-шөп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w:t>
            </w:r>
          </w:p>
        </w:tc>
      </w:tr>
      <w:tr>
        <w:trPr>
          <w:trHeight w:val="57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кезең,ай</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кезең,ай</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w:t>
            </w:r>
          </w:p>
        </w:tc>
      </w:tr>
      <w:tr>
        <w:trPr>
          <w:trHeight w:val="28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w:t>
            </w:r>
          </w:p>
        </w:tc>
      </w:tr>
      <w:tr>
        <w:trPr>
          <w:trHeight w:val="28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28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w:t>
            </w:r>
          </w:p>
        </w:tc>
      </w:tr>
      <w:tr>
        <w:trPr>
          <w:trHeight w:val="28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r>
      <w:tr>
        <w:trPr>
          <w:trHeight w:val="28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w:t>
            </w:r>
          </w:p>
        </w:tc>
      </w:tr>
      <w:tr>
        <w:trPr>
          <w:trHeight w:val="28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r>
      <w:tr>
        <w:trPr>
          <w:trHeight w:val="28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8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r>
      <w:tr>
        <w:trPr>
          <w:trHeight w:val="28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28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w:t>
            </w:r>
          </w:p>
        </w:tc>
      </w:tr>
      <w:tr>
        <w:trPr>
          <w:trHeight w:val="28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r>
      <w:tr>
        <w:trPr>
          <w:trHeight w:val="28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w:t>
            </w:r>
          </w:p>
        </w:tc>
      </w:tr>
      <w:tr>
        <w:trPr>
          <w:trHeight w:val="28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28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8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r>
      <w:tr>
        <w:trPr>
          <w:trHeight w:val="28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28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28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8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r>
      <w:tr>
        <w:trPr>
          <w:trHeight w:val="28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w:t>
            </w:r>
          </w:p>
        </w:tc>
      </w:tr>
      <w:tr>
        <w:trPr>
          <w:trHeight w:val="31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789"/>
        <w:gridCol w:w="1146"/>
        <w:gridCol w:w="1257"/>
        <w:gridCol w:w="1302"/>
        <w:gridCol w:w="1235"/>
        <w:gridCol w:w="1169"/>
        <w:gridCol w:w="1769"/>
      </w:tblGrid>
      <w:tr>
        <w:trPr>
          <w:trHeight w:val="31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қоғамдық жұмыстарға қатысушылардың қажеттілігін және қаржыландыру көлемінің есебі</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 мақсаттағы маңызды нысандарды қорғау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жағушы реінде жұмыс</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кезең,ай</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кезең,ай</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Асанов</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Бугровое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Вагулин</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Виноградов</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Долматов</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Петерфельд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Светлопольск</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786"/>
        <w:gridCol w:w="1441"/>
        <w:gridCol w:w="1441"/>
        <w:gridCol w:w="2111"/>
        <w:gridCol w:w="2371"/>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қоғамдық жұмыстарға қатысушылардың қажеттілігін және қаржыландыру көлемінің есебі</w:t>
            </w:r>
          </w:p>
        </w:tc>
      </w:tr>
      <w:tr>
        <w:trPr>
          <w:trHeight w:val="11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төлқұжаттандыруды және мекен-жайы бойынша есепке алуды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сақтауға дайындауға және өңдеуге көмек беру</w:t>
            </w:r>
          </w:p>
        </w:tc>
      </w:tr>
      <w:tr>
        <w:trPr>
          <w:trHeight w:val="57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кезең,ай</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кезең,ай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w:t>
            </w:r>
          </w:p>
        </w:tc>
      </w:tr>
      <w:tr>
        <w:trPr>
          <w:trHeight w:val="28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p>
        </w:tc>
      </w:tr>
      <w:tr>
        <w:trPr>
          <w:trHeight w:val="28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2860"/>
        <w:gridCol w:w="2133"/>
        <w:gridCol w:w="2069"/>
        <w:gridCol w:w="3482"/>
      </w:tblGrid>
      <w:tr>
        <w:trPr>
          <w:trHeight w:val="315"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қоғамдық жұмыстарға қатысушылардың қажеттілігін және қаржыландыру көлемінің есебі</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тілдегі өтініштермен іс жүргізуге көмек беру</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кезең,ай</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Асанов</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Бугровое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Вагулин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Виноградов</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Долматов</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Петерфельд</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Светлопольск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0"/>
        <w:gridCol w:w="1848"/>
        <w:gridCol w:w="1826"/>
        <w:gridCol w:w="1633"/>
        <w:gridCol w:w="1460"/>
        <w:gridCol w:w="176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қоғамдық жұмыстарға қатысушылардың қажеттілігін және қаржыландыру көлемінің есебі</w:t>
            </w:r>
          </w:p>
        </w:tc>
      </w:tr>
      <w:tr>
        <w:trPr>
          <w:trHeight w:val="11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18 жасқа дейінгі балалары бар жанұяларға мемлекеттік жәрдемақы алуға қажетті құжаттарды жинау мәселелеріне көмек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Қоғаимдық транспорттың бақылаушысы ретінде жұмыс істеу</w:t>
            </w:r>
          </w:p>
        </w:tc>
      </w:tr>
      <w:tr>
        <w:trPr>
          <w:trHeight w:val="57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кезең,ай</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кезең,ай</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p>
        </w:tc>
      </w:tr>
      <w:tr>
        <w:trPr>
          <w:trHeight w:val="28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28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2689"/>
        <w:gridCol w:w="1352"/>
        <w:gridCol w:w="1308"/>
        <w:gridCol w:w="1374"/>
        <w:gridCol w:w="1703"/>
        <w:gridCol w:w="2055"/>
      </w:tblGrid>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қоғамдық жұмыстарға қатысушылардың қажеттілігін және қаржыландыру көлемінің есебі</w:t>
            </w:r>
          </w:p>
        </w:tc>
      </w:tr>
      <w:tr>
        <w:trPr>
          <w:trHeight w:val="117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органдарына жәрдем беру отрядтарына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Барлығы</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кезең,ай</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r>
              <w:br/>
            </w:r>
            <w:r>
              <w:rPr>
                <w:rFonts w:ascii="Times New Roman"/>
                <w:b w:val="false"/>
                <w:i w:val="false"/>
                <w:color w:val="000000"/>
                <w:sz w:val="20"/>
              </w:rPr>
              <w:t>
ай</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1964,4</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Бугровое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Вагулин</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Виноградов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Долматов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882,5</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Петерфельд</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Светлопольск</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