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0363" w14:textId="b2a0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базарларында тауар өткізетін тұлғалар үшін бір реттік 
талондардың құнын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2009 жылғы 27 сәуірдегі N 16/9 шешімі. Солтүстік Қазақстан облысының Жамбыл ауданының Әділет басқармасында 2009 жылғы 26 мамырда N 13-7-109 тіркелді. Күші жойылды - Солтүстік Қазақстан облысы Жамбыл аудандық мәслихатының 2013 жылғы 28 наурыздағы N 13/6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Жамбыл аудандық мәслихатының 28.03.2013 N 13/6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туралы» Қазақстан Республикасының 2001 жылғы 23 қаңтардағы № 148-II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«Салық және бюджетке төленетін басқа да міндетті төлемдер туралы» Қазақстан Республикасы Кодексін қолданысқа енгізу туралы» Қазақстан Республикасының 2008 жылғы 10 желтоқсандағы № 100-IV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аудандық мәслихаттың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ауданы базарларында тауар өткізетін тұлғалар үшін бір реттік талондардың құны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Жамбыл аудандық мәслихатының 2007 жылғы 24 мамырдағы № 6/38 шешімі күшін жойды деп танылсын (нормативтік құқықтық актілерді мемлекеттік тіркеу тізілімінде 2007 жылғы 29 маусым 13-7-53 нөмірімен тіркелді, 2007 жылғы 13 шілде аудандық «Ауыл арайы – Сельская новь» газетінің 32 нөмірінде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рет ресми жарияланған күннен бастап 10 күнтізбелік күн өткеннен кейін қолданысқа енгізіледі.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/>
          <w:color w:val="000000"/>
          <w:sz w:val="28"/>
        </w:rPr>
        <w:t>Кезектен тыс    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 сессияның төрайымы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Л.Шатохина                                Б.Мұсабаев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16/9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базарларында тауар өткізетін тұлғалар үшін бір реттік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5513"/>
      </w:tblGrid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Өткізілетін тауарлардың атауы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талонның бір күнге құны теңгемен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Азық-түлік тауарлары саудасы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сауда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сауда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өнімдерін сату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Халық тұтынатын тауар саудасы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сауда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сауда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