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10d6" w14:textId="1311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сонымен қатар соларға теңестірілген тұлғаларға тіс протезін салуға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2009 жылғы 23 қыркүйектегі N 236 қаулысы. Солтүстік Қазақстан облысы Есіл ауданының Әділет басқармасында 2009 жылғы 16 қазанда N 13-6-129 тіркелді. Күші жойылды - Солтүстік Қазақстан облысы Есіл аудандық әкімдігінің 2010 жылғы 2 ақпандағы N 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Солтүстік Қазақстан облысы Есіл аудандық әкімдігінің 2010.02.02 N 41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14) тармақшасына, «Ұлы Отан соғысының қатысушылары мен мүгедектеріне және соларға теңестірілген тұлғаларға берілетін жеңілдіктер мен әлеуметтік қорғау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«2009 жылға арналған аудандық бюджет туралы» Есіл аудандық мәслихатының 2008 жылғы 22 желтоқсандағы № 12/74 </w:t>
      </w:r>
      <w:r>
        <w:rPr>
          <w:rFonts w:ascii="Times New Roman"/>
          <w:b w:val="false"/>
          <w:i w:val="false"/>
          <w:color w:val="000000"/>
          <w:sz w:val="28"/>
        </w:rPr>
        <w:t>шешіміне</w:t>
      </w:r>
      <w:r>
        <w:rPr>
          <w:rFonts w:ascii="Times New Roman"/>
          <w:b w:val="false"/>
          <w:i w:val="false"/>
          <w:color w:val="000000"/>
          <w:sz w:val="28"/>
        </w:rPr>
        <w:t xml:space="preserve"> (2009 жылғы 15 қаңтарда Мемлекеттік тіркеу тізілімінің аумақтық тарауында № 13-6-107 болып тіркелген, 2009 жылғы 13 ақпандағы № 7(140) «Есіл таңы», 2009 жылғы 16 қаңтардағы № 3(8411) «Ишим» газеттерінде жарияланған)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Тіс протезін салуға әлеуметтік көмек Ұлы Отан соғысының қатысушылары мен мүгедектеріне және Ұлы Отан соғысының қатысушылары мен мүгедектеріне жеңілдіктер және кепілдер бойынша теңестірілген тұлғаларға беріледі:</w:t>
      </w:r>
      <w:r>
        <w:br/>
      </w:r>
      <w:r>
        <w:rPr>
          <w:rFonts w:ascii="Times New Roman"/>
          <w:b w:val="false"/>
          <w:i w:val="false"/>
          <w:color w:val="000000"/>
          <w:sz w:val="28"/>
        </w:rPr>
        <w:t>
</w:t>
      </w:r>
      <w:r>
        <w:rPr>
          <w:rFonts w:ascii="Times New Roman"/>
          <w:b w:val="false"/>
          <w:i w:val="false"/>
          <w:color w:val="000000"/>
          <w:sz w:val="28"/>
        </w:rPr>
        <w:t>
      2. Тіс протезін салуға төлемдер «Жергілікті өкілетті органдардың шешімдері бойынша мұқтаж азаматтардың жекелеген санаттарына әлеуметтік көмек» 451007000 шығыстың бюджеттік сыныптамасының коды бойынша 2009 жылы бөлінген жергілікті бюджет қаражатынан жүргізілсін.</w:t>
      </w:r>
      <w:r>
        <w:br/>
      </w:r>
      <w:r>
        <w:rPr>
          <w:rFonts w:ascii="Times New Roman"/>
          <w:b w:val="false"/>
          <w:i w:val="false"/>
          <w:color w:val="000000"/>
          <w:sz w:val="28"/>
        </w:rPr>
        <w:t>
</w:t>
      </w:r>
      <w:r>
        <w:rPr>
          <w:rFonts w:ascii="Times New Roman"/>
          <w:b w:val="false"/>
          <w:i w:val="false"/>
          <w:color w:val="000000"/>
          <w:sz w:val="28"/>
        </w:rPr>
        <w:t>
      3. Орталық аудандық аурухана (келісім бойынша) Ұлы Отан соғысының қатысушылары мен мүгедектеріне және Ұлы Отан соғысының қатысушылары мен мүгедектеріне жеңілдіктер және кепілдер бойынша теңестірілген тұлғаларға сапалы тіс протезін салуды қамтамасыз етсін.</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 және Ұлы Отан соғысының қатысушылары мен мүгедектеріне жеңілдіктер және кепілдер бойынша теңестірілген тұлғалар тұрғылықты жері бойынша «Солтүстік Қазақстан облысы Есіл ауданы жұмыспен қамту және әлеуметтік бағдарламалар бөлімі» ММ келесі құжаттарды ұсынады:</w:t>
      </w:r>
      <w:r>
        <w:br/>
      </w:r>
      <w:r>
        <w:rPr>
          <w:rFonts w:ascii="Times New Roman"/>
          <w:b w:val="false"/>
          <w:i w:val="false"/>
          <w:color w:val="000000"/>
          <w:sz w:val="28"/>
        </w:rPr>
        <w:t>
      1) қосымшаға сәйкес белгіленген үлгідегі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мәртебесін куәландыратын құжаттың көшірмесі;</w:t>
      </w:r>
      <w:r>
        <w:br/>
      </w:r>
      <w:r>
        <w:rPr>
          <w:rFonts w:ascii="Times New Roman"/>
          <w:b w:val="false"/>
          <w:i w:val="false"/>
          <w:color w:val="000000"/>
          <w:sz w:val="28"/>
        </w:rPr>
        <w:t>
      4) тұрғылықты жерін растайтын құжаттың көшірмесі;</w:t>
      </w:r>
      <w:r>
        <w:br/>
      </w:r>
      <w:r>
        <w:rPr>
          <w:rFonts w:ascii="Times New Roman"/>
          <w:b w:val="false"/>
          <w:i w:val="false"/>
          <w:color w:val="000000"/>
          <w:sz w:val="28"/>
        </w:rPr>
        <w:t>
      5) тіс протезін салудың бағасы туралы ұйымның шот-фактурасы.</w:t>
      </w:r>
      <w:r>
        <w:br/>
      </w:r>
      <w:r>
        <w:rPr>
          <w:rFonts w:ascii="Times New Roman"/>
          <w:b w:val="false"/>
          <w:i w:val="false"/>
          <w:color w:val="000000"/>
          <w:sz w:val="28"/>
        </w:rPr>
        <w:t>
</w:t>
      </w:r>
      <w:r>
        <w:rPr>
          <w:rFonts w:ascii="Times New Roman"/>
          <w:b w:val="false"/>
          <w:i w:val="false"/>
          <w:color w:val="000000"/>
          <w:sz w:val="28"/>
        </w:rPr>
        <w:t>
      5. Әлеуметтік көмекті төлеу Қазақстан Республикасы Халық банкінің лицензиясы бар екінші деңгейлі банк филиалдары және Қазақстан Республикасы Агенттігінің қаржы нарығын және қаржы ұйымын реттеу және қадағалау бойынша лицензиясы бар «Қазпошта» АҚ арқылы азаматтардың жеке шоттарына салу жолымен жүзеге асырылады.</w:t>
      </w:r>
      <w:r>
        <w:br/>
      </w:r>
      <w:r>
        <w:rPr>
          <w:rFonts w:ascii="Times New Roman"/>
          <w:b w:val="false"/>
          <w:i w:val="false"/>
          <w:color w:val="000000"/>
          <w:sz w:val="28"/>
        </w:rPr>
        <w:t>
      Екінші деңгейлі банктер немесе «Қазпошта» АҚ келісімшарт және ақылы қызмет көрсету негізінде алушылардың ашық жеке шоттарына соманы аударуды жүзеге асырады.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А.К. Бектасоваға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күннен он күнтізбелік күн өткеннен кейін күшіне енеді.</w:t>
      </w:r>
    </w:p>
    <w:p>
      <w:pPr>
        <w:spacing w:after="0"/>
        <w:ind w:left="0"/>
        <w:jc w:val="both"/>
      </w:pPr>
      <w:r>
        <w:rPr>
          <w:rFonts w:ascii="Times New Roman"/>
          <w:b w:val="false"/>
          <w:i/>
          <w:color w:val="000000"/>
          <w:sz w:val="28"/>
        </w:rPr>
        <w:t>      Есіл ауданының әкімі                       В. Бубенко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Орталық аудандық</w:t>
      </w:r>
      <w:r>
        <w:br/>
      </w:r>
      <w:r>
        <w:rPr>
          <w:rFonts w:ascii="Times New Roman"/>
          <w:b w:val="false"/>
          <w:i w:val="false"/>
          <w:color w:val="000000"/>
          <w:sz w:val="28"/>
        </w:rPr>
        <w:t>
</w:t>
      </w:r>
      <w:r>
        <w:rPr>
          <w:rFonts w:ascii="Times New Roman"/>
          <w:b w:val="false"/>
          <w:i/>
          <w:color w:val="000000"/>
          <w:sz w:val="28"/>
        </w:rPr>
        <w:t>      ауруханасы бас дәрігерінің                 Барабаш</w:t>
      </w:r>
      <w:r>
        <w:br/>
      </w:r>
      <w:r>
        <w:rPr>
          <w:rFonts w:ascii="Times New Roman"/>
          <w:b w:val="false"/>
          <w:i w:val="false"/>
          <w:color w:val="000000"/>
          <w:sz w:val="28"/>
        </w:rPr>
        <w:t>
</w:t>
      </w:r>
      <w:r>
        <w:rPr>
          <w:rFonts w:ascii="Times New Roman"/>
          <w:b w:val="false"/>
          <w:i/>
          <w:color w:val="000000"/>
          <w:sz w:val="28"/>
        </w:rPr>
        <w:t>      міндеттерін атқарушысы                  Александр Иванович</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2009 жылғы 23 қыркүйектегі № 236</w:t>
      </w:r>
      <w:r>
        <w:br/>
      </w:r>
      <w:r>
        <w:rPr>
          <w:rFonts w:ascii="Times New Roman"/>
          <w:b w:val="false"/>
          <w:i w:val="false"/>
          <w:color w:val="000000"/>
          <w:sz w:val="28"/>
        </w:rPr>
        <w:t>
қаулысына қосымша</w:t>
      </w:r>
    </w:p>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Есіл ауданы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бөлімінің бастығына</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Тегі ____________________________________________________________</w:t>
      </w:r>
    </w:p>
    <w:p>
      <w:pPr>
        <w:spacing w:after="0"/>
        <w:ind w:left="0"/>
        <w:jc w:val="both"/>
      </w:pPr>
      <w:r>
        <w:rPr>
          <w:rFonts w:ascii="Times New Roman"/>
          <w:b w:val="false"/>
          <w:i w:val="false"/>
          <w:color w:val="000000"/>
          <w:sz w:val="28"/>
        </w:rPr>
        <w:t>Аты____________________________________________________________</w:t>
      </w:r>
    </w:p>
    <w:p>
      <w:pPr>
        <w:spacing w:after="0"/>
        <w:ind w:left="0"/>
        <w:jc w:val="both"/>
      </w:pPr>
      <w:r>
        <w:rPr>
          <w:rFonts w:ascii="Times New Roman"/>
          <w:b w:val="false"/>
          <w:i w:val="false"/>
          <w:color w:val="000000"/>
          <w:sz w:val="28"/>
        </w:rPr>
        <w:t>Әкесінің аты_____________________________________________________</w:t>
      </w:r>
    </w:p>
    <w:p>
      <w:pPr>
        <w:spacing w:after="0"/>
        <w:ind w:left="0"/>
        <w:jc w:val="both"/>
      </w:pPr>
      <w:r>
        <w:rPr>
          <w:rFonts w:ascii="Times New Roman"/>
          <w:b w:val="false"/>
          <w:i w:val="false"/>
          <w:color w:val="000000"/>
          <w:sz w:val="28"/>
        </w:rPr>
        <w:t>Мәртебесі_______________________________________________________</w:t>
      </w:r>
    </w:p>
    <w:p>
      <w:pPr>
        <w:spacing w:after="0"/>
        <w:ind w:left="0"/>
        <w:jc w:val="both"/>
      </w:pPr>
      <w:r>
        <w:rPr>
          <w:rFonts w:ascii="Times New Roman"/>
          <w:b w:val="false"/>
          <w:i w:val="false"/>
          <w:color w:val="000000"/>
          <w:sz w:val="28"/>
        </w:rPr>
        <w:t>Мекен-жайы_____________________________________________________</w:t>
      </w:r>
    </w:p>
    <w:p>
      <w:pPr>
        <w:spacing w:after="0"/>
        <w:ind w:left="0"/>
        <w:jc w:val="both"/>
      </w:pPr>
      <w:r>
        <w:rPr>
          <w:rFonts w:ascii="Times New Roman"/>
          <w:b w:val="false"/>
          <w:i w:val="false"/>
          <w:color w:val="000000"/>
          <w:sz w:val="28"/>
        </w:rPr>
        <w:t>СТН____________________________________________________________</w:t>
      </w:r>
    </w:p>
    <w:p>
      <w:pPr>
        <w:spacing w:after="0"/>
        <w:ind w:left="0"/>
        <w:jc w:val="both"/>
      </w:pPr>
      <w:r>
        <w:rPr>
          <w:rFonts w:ascii="Times New Roman"/>
          <w:b w:val="false"/>
          <w:i w:val="false"/>
          <w:color w:val="000000"/>
          <w:sz w:val="28"/>
        </w:rPr>
        <w:t>Есепшотынын нөмірі_____________________________________________</w:t>
      </w:r>
    </w:p>
    <w:p>
      <w:pPr>
        <w:spacing w:after="0"/>
        <w:ind w:left="0"/>
        <w:jc w:val="both"/>
      </w:pPr>
      <w:r>
        <w:rPr>
          <w:rFonts w:ascii="Times New Roman"/>
          <w:b w:val="false"/>
          <w:i w:val="false"/>
          <w:color w:val="000000"/>
          <w:sz w:val="28"/>
        </w:rPr>
        <w:t>Бөлімшеде______________________________________________________</w:t>
      </w:r>
    </w:p>
    <w:p>
      <w:pPr>
        <w:spacing w:after="0"/>
        <w:ind w:left="0"/>
        <w:jc w:val="both"/>
      </w:pPr>
      <w:r>
        <w:rPr>
          <w:rFonts w:ascii="Times New Roman"/>
          <w:b w:val="false"/>
          <w:i w:val="false"/>
          <w:color w:val="000000"/>
          <w:sz w:val="28"/>
        </w:rPr>
        <w:t>      Маған тіс протезін салуға әлеуметтік көмек тағайындауыңызды өтінемін.</w:t>
      </w:r>
      <w:r>
        <w:br/>
      </w:r>
      <w:r>
        <w:rPr>
          <w:rFonts w:ascii="Times New Roman"/>
          <w:b w:val="false"/>
          <w:i w:val="false"/>
          <w:color w:val="000000"/>
          <w:sz w:val="28"/>
        </w:rPr>
        <w:t>
      Қосымша _______ бетте</w:t>
      </w:r>
    </w:p>
    <w:p>
      <w:pPr>
        <w:spacing w:after="0"/>
        <w:ind w:left="0"/>
        <w:jc w:val="both"/>
      </w:pPr>
      <w:r>
        <w:rPr>
          <w:rFonts w:ascii="Times New Roman"/>
          <w:b w:val="false"/>
          <w:i w:val="false"/>
          <w:color w:val="000000"/>
          <w:sz w:val="28"/>
        </w:rPr>
        <w:t>2009 жылдың «___» ___________                                                                                      ________________</w:t>
      </w:r>
      <w:r>
        <w:br/>
      </w: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Өтініш қабылданды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