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203b" w14:textId="7c42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Петропавл қаласында автомобиль көлігінде тегін жол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2009 жылғы 29 шілдедегі N 3 шешімі. Солтүстік Қазақстан облысы Петропавл қаласының Әділет басқармасында 2009 жылғы 14 тамызда N 13-1-161 тіркелді. Күші жойылды – Солтүстік Қазақстан облысы Петропавл қалалық мәслихатының 2024 жылғы 9 қазандағы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09.10.2024 </w:t>
      </w:r>
      <w:r>
        <w:rPr>
          <w:rFonts w:ascii="Times New Roman"/>
          <w:b w:val="false"/>
          <w:i w:val="false"/>
          <w:color w:val="ff0000"/>
          <w:sz w:val="28"/>
        </w:rPr>
        <w:t>№ 2</w:t>
      </w:r>
      <w:r>
        <w:rPr>
          <w:rFonts w:ascii="Times New Roman"/>
          <w:b w:val="false"/>
          <w:i w:val="false"/>
          <w:color w:val="ff0000"/>
          <w:sz w:val="28"/>
        </w:rPr>
        <w:t xml:space="preserve"> (01.01.2025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Республикасындағы көлiк туралы" Қазақстан Республикасының 1994 жылғы 21 қыркүйектегі № 156-ХIII Заңының </w:t>
      </w:r>
      <w:r>
        <w:rPr>
          <w:rFonts w:ascii="Times New Roman"/>
          <w:b w:val="false"/>
          <w:i w:val="false"/>
          <w:color w:val="000000"/>
          <w:sz w:val="28"/>
        </w:rPr>
        <w:t>13-бабына</w:t>
      </w:r>
      <w:r>
        <w:rPr>
          <w:rFonts w:ascii="Times New Roman"/>
          <w:b w:val="false"/>
          <w:i w:val="false"/>
          <w:color w:val="000000"/>
          <w:sz w:val="28"/>
        </w:rPr>
        <w:t xml:space="preserve">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Солтүстік Қазақстан облысы Петропавл қалалық мәслихатының 2012.04.12 </w:t>
      </w:r>
      <w:r>
        <w:rPr>
          <w:rFonts w:ascii="Times New Roman"/>
          <w:b w:val="false"/>
          <w:i w:val="false"/>
          <w:color w:val="000000"/>
          <w:sz w:val="28"/>
        </w:rPr>
        <w:t>N 3</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Петропавл қаласында тіркелген мына санаттағы азаматтарға және қала аумағы шегінде оларды шығарып салушыларға (бару және қайту), жедел (шұғыл жәрдем) медициналық көмек көрсету үшін емдеу мекемелеріне жеткізуден басқа, жолаушылар көлігінде тегін жүруге әлеуметтік көмек көрсету (одан әрі - әлеуметтік көмек) белгіленсін:</w:t>
      </w:r>
    </w:p>
    <w:bookmarkEnd w:id="1"/>
    <w:bookmarkStart w:name="z12" w:id="2"/>
    <w:p>
      <w:pPr>
        <w:spacing w:after="0"/>
        <w:ind w:left="0"/>
        <w:jc w:val="both"/>
      </w:pPr>
      <w:r>
        <w:rPr>
          <w:rFonts w:ascii="Times New Roman"/>
          <w:b w:val="false"/>
          <w:i w:val="false"/>
          <w:color w:val="000000"/>
          <w:sz w:val="28"/>
        </w:rPr>
        <w:t>
      1) бірінші, екінші топтағы мүгедектерге;</w:t>
      </w:r>
    </w:p>
    <w:bookmarkEnd w:id="2"/>
    <w:bookmarkStart w:name="z13" w:id="3"/>
    <w:p>
      <w:pPr>
        <w:spacing w:after="0"/>
        <w:ind w:left="0"/>
        <w:jc w:val="both"/>
      </w:pPr>
      <w:r>
        <w:rPr>
          <w:rFonts w:ascii="Times New Roman"/>
          <w:b w:val="false"/>
          <w:i w:val="false"/>
          <w:color w:val="000000"/>
          <w:sz w:val="28"/>
        </w:rPr>
        <w:t>
      2) он сегіз жасқа дейінгі мүгедек балаларға;</w:t>
      </w:r>
    </w:p>
    <w:bookmarkEnd w:id="3"/>
    <w:bookmarkStart w:name="z14" w:id="4"/>
    <w:p>
      <w:pPr>
        <w:spacing w:after="0"/>
        <w:ind w:left="0"/>
        <w:jc w:val="both"/>
      </w:pPr>
      <w:r>
        <w:rPr>
          <w:rFonts w:ascii="Times New Roman"/>
          <w:b w:val="false"/>
          <w:i w:val="false"/>
          <w:color w:val="000000"/>
          <w:sz w:val="28"/>
        </w:rPr>
        <w:t>
      3) Ұлы Отан соғысының қатысушылары мен мүгедектеріне;</w:t>
      </w:r>
    </w:p>
    <w:bookmarkEnd w:id="4"/>
    <w:bookmarkStart w:name="z15" w:id="5"/>
    <w:p>
      <w:pPr>
        <w:spacing w:after="0"/>
        <w:ind w:left="0"/>
        <w:jc w:val="both"/>
      </w:pPr>
      <w:r>
        <w:rPr>
          <w:rFonts w:ascii="Times New Roman"/>
          <w:b w:val="false"/>
          <w:i w:val="false"/>
          <w:color w:val="000000"/>
          <w:sz w:val="28"/>
        </w:rPr>
        <w:t>
      4) жеңілдіктер мен кепілдіктер бойынша Ұлы Отан соғысының мүгедектеріне теңестірілген адамдарға.</w:t>
      </w:r>
    </w:p>
    <w:bookmarkEnd w:id="5"/>
    <w:bookmarkStart w:name="z3" w:id="6"/>
    <w:p>
      <w:pPr>
        <w:spacing w:after="0"/>
        <w:ind w:left="0"/>
        <w:jc w:val="both"/>
      </w:pPr>
      <w:r>
        <w:rPr>
          <w:rFonts w:ascii="Times New Roman"/>
          <w:b w:val="false"/>
          <w:i w:val="false"/>
          <w:color w:val="000000"/>
          <w:sz w:val="28"/>
        </w:rPr>
        <w:t>
      2. Аталған тұлғаларды жеткізетін әлеуметтік инфрақұрылым объектілері анықталсын:</w:t>
      </w:r>
    </w:p>
    <w:bookmarkEnd w:id="6"/>
    <w:bookmarkStart w:name="z16" w:id="7"/>
    <w:p>
      <w:pPr>
        <w:spacing w:after="0"/>
        <w:ind w:left="0"/>
        <w:jc w:val="both"/>
      </w:pPr>
      <w:r>
        <w:rPr>
          <w:rFonts w:ascii="Times New Roman"/>
          <w:b w:val="false"/>
          <w:i w:val="false"/>
          <w:color w:val="000000"/>
          <w:sz w:val="28"/>
        </w:rPr>
        <w:t>
      1) емханалар мен ауруханалар;</w:t>
      </w:r>
    </w:p>
    <w:bookmarkEnd w:id="7"/>
    <w:bookmarkStart w:name="z17" w:id="8"/>
    <w:p>
      <w:pPr>
        <w:spacing w:after="0"/>
        <w:ind w:left="0"/>
        <w:jc w:val="both"/>
      </w:pPr>
      <w:r>
        <w:rPr>
          <w:rFonts w:ascii="Times New Roman"/>
          <w:b w:val="false"/>
          <w:i w:val="false"/>
          <w:color w:val="000000"/>
          <w:sz w:val="28"/>
        </w:rPr>
        <w:t>
      2) түзету мектептері;</w:t>
      </w:r>
    </w:p>
    <w:bookmarkEnd w:id="8"/>
    <w:bookmarkStart w:name="z18" w:id="9"/>
    <w:p>
      <w:pPr>
        <w:spacing w:after="0"/>
        <w:ind w:left="0"/>
        <w:jc w:val="both"/>
      </w:pPr>
      <w:r>
        <w:rPr>
          <w:rFonts w:ascii="Times New Roman"/>
          <w:b w:val="false"/>
          <w:i w:val="false"/>
          <w:color w:val="000000"/>
          <w:sz w:val="28"/>
        </w:rPr>
        <w:t>
      3) психологиялық-медициналық-педагогикалық консультациялар;</w:t>
      </w:r>
    </w:p>
    <w:bookmarkEnd w:id="9"/>
    <w:bookmarkStart w:name="z19" w:id="10"/>
    <w:p>
      <w:pPr>
        <w:spacing w:after="0"/>
        <w:ind w:left="0"/>
        <w:jc w:val="both"/>
      </w:pPr>
      <w:r>
        <w:rPr>
          <w:rFonts w:ascii="Times New Roman"/>
          <w:b w:val="false"/>
          <w:i w:val="false"/>
          <w:color w:val="000000"/>
          <w:sz w:val="28"/>
        </w:rPr>
        <w:t>
      4) психологиялық-педагогикалық түзету кабинеттері;</w:t>
      </w:r>
    </w:p>
    <w:bookmarkEnd w:id="10"/>
    <w:bookmarkStart w:name="z20" w:id="11"/>
    <w:p>
      <w:pPr>
        <w:spacing w:after="0"/>
        <w:ind w:left="0"/>
        <w:jc w:val="both"/>
      </w:pPr>
      <w:r>
        <w:rPr>
          <w:rFonts w:ascii="Times New Roman"/>
          <w:b w:val="false"/>
          <w:i w:val="false"/>
          <w:color w:val="000000"/>
          <w:sz w:val="28"/>
        </w:rPr>
        <w:t>
      5) медициналық-әлеуметтік сараптау бөлімдері;</w:t>
      </w:r>
    </w:p>
    <w:bookmarkEnd w:id="11"/>
    <w:bookmarkStart w:name="z21" w:id="12"/>
    <w:p>
      <w:pPr>
        <w:spacing w:after="0"/>
        <w:ind w:left="0"/>
        <w:jc w:val="both"/>
      </w:pPr>
      <w:r>
        <w:rPr>
          <w:rFonts w:ascii="Times New Roman"/>
          <w:b w:val="false"/>
          <w:i w:val="false"/>
          <w:color w:val="000000"/>
          <w:sz w:val="28"/>
        </w:rPr>
        <w:t>
      6) Петропавл қаласының аумағында орналасқан медициналық-әлеуметтік мекемелер;</w:t>
      </w:r>
    </w:p>
    <w:bookmarkEnd w:id="12"/>
    <w:bookmarkStart w:name="z22" w:id="13"/>
    <w:p>
      <w:pPr>
        <w:spacing w:after="0"/>
        <w:ind w:left="0"/>
        <w:jc w:val="both"/>
      </w:pPr>
      <w:r>
        <w:rPr>
          <w:rFonts w:ascii="Times New Roman"/>
          <w:b w:val="false"/>
          <w:i w:val="false"/>
          <w:color w:val="000000"/>
          <w:sz w:val="28"/>
        </w:rPr>
        <w:t>
      7) "Петропавл протездік-ортопедиялық орталығы" акционерлік қоғамы;</w:t>
      </w:r>
    </w:p>
    <w:bookmarkEnd w:id="13"/>
    <w:bookmarkStart w:name="z23" w:id="14"/>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Солтүстік Қазақстан облысы бойынша филиалы - "Ведомствоаралық әлеуметтік есеп айырысу орталығы" департаменті;</w:t>
      </w:r>
    </w:p>
    <w:bookmarkEnd w:id="14"/>
    <w:bookmarkStart w:name="z24" w:id="15"/>
    <w:p>
      <w:pPr>
        <w:spacing w:after="0"/>
        <w:ind w:left="0"/>
        <w:jc w:val="both"/>
      </w:pPr>
      <w:r>
        <w:rPr>
          <w:rFonts w:ascii="Times New Roman"/>
          <w:b w:val="false"/>
          <w:i w:val="false"/>
          <w:color w:val="000000"/>
          <w:sz w:val="28"/>
        </w:rPr>
        <w:t>
      9) мүмкіндіктері шектеулі балаларға үйде әлеуметтік көмек көрсету бөлімшесі;</w:t>
      </w:r>
    </w:p>
    <w:bookmarkEnd w:id="15"/>
    <w:bookmarkStart w:name="z25" w:id="16"/>
    <w:p>
      <w:pPr>
        <w:spacing w:after="0"/>
        <w:ind w:left="0"/>
        <w:jc w:val="both"/>
      </w:pPr>
      <w:r>
        <w:rPr>
          <w:rFonts w:ascii="Times New Roman"/>
          <w:b w:val="false"/>
          <w:i w:val="false"/>
          <w:color w:val="000000"/>
          <w:sz w:val="28"/>
        </w:rPr>
        <w:t>
      10) "Петропавл қаласы әкімдігінің Жұмыспен қамту және әлеуметтік бағдарламалар бөлімі" коммуналдық мемлекеттік мекемесі;</w:t>
      </w:r>
    </w:p>
    <w:bookmarkEnd w:id="16"/>
    <w:bookmarkStart w:name="z26" w:id="17"/>
    <w:p>
      <w:pPr>
        <w:spacing w:after="0"/>
        <w:ind w:left="0"/>
        <w:jc w:val="both"/>
      </w:pPr>
      <w:r>
        <w:rPr>
          <w:rFonts w:ascii="Times New Roman"/>
          <w:b w:val="false"/>
          <w:i w:val="false"/>
          <w:color w:val="000000"/>
          <w:sz w:val="28"/>
        </w:rPr>
        <w:t>
      11) "Петропавл қаласы әкімінің аппараты" коммуналдық мемлекеттік мекемесі;</w:t>
      </w:r>
    </w:p>
    <w:bookmarkEnd w:id="17"/>
    <w:bookmarkStart w:name="z27" w:id="18"/>
    <w:p>
      <w:pPr>
        <w:spacing w:after="0"/>
        <w:ind w:left="0"/>
        <w:jc w:val="both"/>
      </w:pPr>
      <w:r>
        <w:rPr>
          <w:rFonts w:ascii="Times New Roman"/>
          <w:b w:val="false"/>
          <w:i w:val="false"/>
          <w:color w:val="000000"/>
          <w:sz w:val="28"/>
        </w:rPr>
        <w:t>
      12) "Азаматтарға арналған үкімет" мемлекеттік корпорациясы" коммерциялық емес акционерлік қоғамының Солтүстік Қазақстан облысы бойынша филиалы - "Халыққа қызмет көрсету орталығы" департаменті.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Петропавл қалалық мәслихатының 2012.07.03 </w:t>
      </w:r>
      <w:r>
        <w:rPr>
          <w:rFonts w:ascii="Times New Roman"/>
          <w:b w:val="false"/>
          <w:i w:val="false"/>
          <w:color w:val="000000"/>
          <w:sz w:val="28"/>
        </w:rPr>
        <w:t>N 7</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 12-тармақшамен толықтырылды - Солтүстік Қазақстан облысы Петропавл қалалық мәслихатының 07.11.2014 </w:t>
      </w:r>
      <w:r>
        <w:rPr>
          <w:rFonts w:ascii="Times New Roman"/>
          <w:b w:val="false"/>
          <w:i w:val="false"/>
          <w:color w:val="000000"/>
          <w:sz w:val="28"/>
        </w:rPr>
        <w:t>N 7</w:t>
      </w:r>
      <w:r>
        <w:rPr>
          <w:rFonts w:ascii="Times New Roman"/>
          <w:b w:val="false"/>
          <w:i w:val="false"/>
          <w:color w:val="ff0000"/>
          <w:sz w:val="28"/>
        </w:rPr>
        <w:t xml:space="preserve"> (алғашқы ресми жарияланған күннен соң он күнтізбелік күн өткеннен кейін қолданысқа енгізіледі) шешімімен; өзгеріс енгізілді - Солтүстік Қазақстан облысы Петропавл қалалық мəслихатының 15.09.2017 </w:t>
      </w:r>
      <w:r>
        <w:rPr>
          <w:rFonts w:ascii="Times New Roman"/>
          <w:b w:val="false"/>
          <w:i w:val="false"/>
          <w:color w:val="00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xml:space="preserve">
      3. "Петропавл қаласы әкімдігінің жұмыспен қамту және әлеуметтік бағдарламалар бөлімі" коммуналдық мемлекеттік мекемесі уәкілетті органы мемлекеттік әлеуметтік тапсырыспен көзделген қызметтерді мемлекеттік сатып алуды ерекше тәртіпті қолдана отырып, Мемлекеттік сатып алу туралы Қазақстан Республикасының заңнамасына сәйкес әлеуметтік көмек көрсетуді ұйымдастырсын.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Петропавл қалалық мəслихатының 15.09.2017 </w:t>
      </w:r>
      <w:r>
        <w:rPr>
          <w:rFonts w:ascii="Times New Roman"/>
          <w:b w:val="false"/>
          <w:i w:val="false"/>
          <w:color w:val="00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0"/>
    <w:p>
      <w:pPr>
        <w:spacing w:after="0"/>
        <w:ind w:left="0"/>
        <w:jc w:val="both"/>
      </w:pPr>
      <w:r>
        <w:rPr>
          <w:rFonts w:ascii="Times New Roman"/>
          <w:b w:val="false"/>
          <w:i w:val="false"/>
          <w:color w:val="000000"/>
          <w:sz w:val="28"/>
        </w:rPr>
        <w:t>
      4. "Жергілікті өкілетті органдардың шешімі бойынша мұқтаж азаматтардың жекелеген санаттарына әлеуметтік көмек" 451-007-000 бюджеттік бағдарламасы бойынша қаржыландыру көзі анықталсын.</w:t>
      </w:r>
    </w:p>
    <w:bookmarkEnd w:id="20"/>
    <w:bookmarkStart w:name="z6" w:id="21"/>
    <w:p>
      <w:pPr>
        <w:spacing w:after="0"/>
        <w:ind w:left="0"/>
        <w:jc w:val="both"/>
      </w:pPr>
      <w:r>
        <w:rPr>
          <w:rFonts w:ascii="Times New Roman"/>
          <w:b w:val="false"/>
          <w:i w:val="false"/>
          <w:color w:val="000000"/>
          <w:sz w:val="28"/>
        </w:rPr>
        <w:t>
      5. Осы шешім оның алғашқы ресми жарияланған күнінен кейін он күнтізбелік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w:t>
            </w:r>
          </w:p>
          <w:p>
            <w:pPr>
              <w:spacing w:after="20"/>
              <w:ind w:left="20"/>
              <w:jc w:val="both"/>
            </w:pPr>
          </w:p>
          <w:p>
            <w:pPr>
              <w:spacing w:after="20"/>
              <w:ind w:left="20"/>
              <w:jc w:val="both"/>
            </w:pPr>
            <w:r>
              <w:rPr>
                <w:rFonts w:ascii="Times New Roman"/>
                <w:b w:val="false"/>
                <w:i/>
                <w:color w:val="000000"/>
                <w:sz w:val="20"/>
              </w:rPr>
              <w:t xml:space="preserve">хатшысының міндетін </w:t>
            </w:r>
          </w:p>
          <w:p>
            <w:pPr>
              <w:spacing w:after="0"/>
              <w:ind w:left="0"/>
              <w:jc w:val="left"/>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Дорофеева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