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5119" w14:textId="c355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Алматы қаласы бойынша қоршаған ортаға эмиссиялар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ХХІІІ сессиясының 2009 жылғы 30 қарашадағы N 261 шешімі. Алматы қаласы Әділет департаментінде 2009 жылғы 25 желтоқсанда N 830 тіркелді. Күші жойылды - Алматы қаласы мәслихатының 2010 жылғы 13 желтоқсандағы N 379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IV сайланған Алматы қаласы мәслихатының ХХІІІ сессиясының 2010.12.13 N 379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 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> қараңыз).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«Салық және бюджетке төленетін басқа да міндетті төлемдер туралы» Кодексінің (Салық кодексі) 495 бабы 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>баптарына сәйкес IV сайланған Алматы қаласының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Алматы қаласы бойынша қоршаған ортаға эмиссиялар үшін төлемақы </w:t>
      </w:r>
      <w:r>
        <w:rPr>
          <w:rFonts w:ascii="Times New Roman"/>
          <w:b w:val="false"/>
          <w:i w:val="false"/>
          <w:color w:val="000000"/>
          <w:sz w:val="28"/>
        </w:rPr>
        <w:t>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«Алматы қаласы бойынша 2009 жылға қоршаған ортаға эмиссиялар үшін төлемақы ставкаларын бекіту туралы» IV сайланған Алматы қаласы мәслихаты XIV сессиясының 2008 жылғы 22 желтоқсандағы № 160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2009 жылғы 26 қаңтарда № 806 болып тіркелген, «Алматы ақшамы» газетінде 2009 жылғы 31 қаңтардағы № 12 және «Вечерний Алматы» газетінде 2009 жылғы 31 қаңтарда № 12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01 қаңтарынан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экология, денсаулық сақтау және төтенше жағдайлар мәселелері жөніндегі тұрақты комиссияға (Т.Ә.Ізмұхамбетов) және Алматы қаласы әкімінің орынбасары Е.Ә.Шормановқа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XXIII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 Т. Мұқашев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261 шешіміне қосымша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Алматы қаласы бойынша қоршаған орта эмиссиялары</w:t>
      </w:r>
      <w:r>
        <w:br/>
      </w:r>
      <w:r>
        <w:rPr>
          <w:rFonts w:ascii="Times New Roman"/>
          <w:b/>
          <w:i w:val="false"/>
          <w:color w:val="000000"/>
        </w:rPr>
        <w:t>
үшін төлемақы ставкалары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Тұрақты көздерден ластағыш заттардың шығындылары үшін төлемақы ставкалары: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033"/>
        <w:gridCol w:w="3513"/>
        <w:gridCol w:w="38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№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ставкалары (АЕК)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ставкалары, 2 коэф-тімен (АЕК)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 1 кг үшін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 1 килограмм үшін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Қозғалмалы көздерден атмосфералық ауаға ластағыш заттардыңшығындылары үшін төлемақы ставкалары: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053"/>
        <w:gridCol w:w="3493"/>
        <w:gridCol w:w="385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№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ставкалары (АЕК)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ставкалары, 2 коэф-тімен (АЕК)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Жер үсті су қоймаларына ластағыш заттардың шығарындылары үшін төлемақы ставкалары: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953"/>
        <w:gridCol w:w="3413"/>
        <w:gridCol w:w="379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Рет№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ставкалары (АЕК)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ставкалары*,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коэф-тімен (АЕК)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 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1 340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13 402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аммоний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темір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4. Өндіріс және тұтыну қалдықтарын орналастырғаны үшін төлемақы ставкалары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3515"/>
        <w:gridCol w:w="3433"/>
        <w:gridCol w:w="3848"/>
      </w:tblGrid>
      <w:tr>
        <w:trPr>
          <w:trHeight w:val="118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ставкалары (АЕК)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ставкалары*, 2 коэф-тімен (АЕК)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Өндіріс пен тұтынудың қалдықтарын полигондарда, жинақтауыштарда, санкцияланған үйінділерде және арнайы берілген орындарда орналастырғаны үшін:
</w:t>
            </w:r>
          </w:p>
        </w:tc>
      </w:tr>
      <w:tr>
        <w:trPr>
          <w:trHeight w:val="15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0,19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Қауіптілік деңгейін ескере отырып, өнеркәсіптік қалдықтар:
</w:t>
            </w:r>
          </w:p>
        </w:tc>
      </w:tr>
      <w:tr>
        <w:trPr>
          <w:trHeight w:val="15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«қызыл» тізім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5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1.2.2.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«янтарь» тізім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5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1.2.3.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«жасыл» тізім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Бұдан басқа:
</w:t>
            </w:r>
          </w:p>
        </w:tc>
      </w:tr>
      <w:tr>
        <w:trPr>
          <w:trHeight w:val="15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1.3.1.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0,002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</w:tr>
      <w:tr>
        <w:trPr>
          <w:trHeight w:val="15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1.3.2.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0,013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</w:tr>
      <w:tr>
        <w:trPr>
          <w:trHeight w:val="15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0,01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495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1.3.4.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шлактар, шламдар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0,019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48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0,33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66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1.3.6.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0,009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5. Радиоактивтік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алды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тарды орналастыр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 xml:space="preserve">аны </w:t>
      </w:r>
      <w:r>
        <w:rPr>
          <w:rFonts w:ascii="Times New Roman"/>
          <w:b/>
          <w:i w:val="false"/>
          <w:color w:val="000000"/>
          <w:sz w:val="28"/>
        </w:rPr>
        <w:t>ү</w:t>
      </w:r>
      <w:r>
        <w:rPr>
          <w:rFonts w:ascii="Times New Roman"/>
          <w:b/>
          <w:i w:val="false"/>
          <w:color w:val="000000"/>
          <w:sz w:val="28"/>
        </w:rPr>
        <w:t>шін, гигабеккерельмен (Гбк)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3833"/>
        <w:gridCol w:w="2732"/>
        <w:gridCol w:w="4768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Рет№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гигабек-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керель (Гбк) үшін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төлемақы ставкалары (АЕК)
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гигабеккерель (Гбк) үшін төлемақы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 *,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коэф-тімен (АЕК)
</w:t>
            </w:r>
          </w:p>
        </w:tc>
      </w:tr>
      <w:tr>
        <w:trPr>
          <w:trHeight w:val="43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2.1.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Трансуранды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 xml:space="preserve">0,38 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0,76</w:t>
            </w:r>
          </w:p>
        </w:tc>
      </w:tr>
      <w:tr>
        <w:trPr>
          <w:trHeight w:val="435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2.2.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 xml:space="preserve">0,19 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0,38</w:t>
            </w:r>
          </w:p>
        </w:tc>
      </w:tr>
      <w:tr>
        <w:trPr>
          <w:trHeight w:val="45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2.3.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 xml:space="preserve">0,02 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0,04</w:t>
            </w:r>
          </w:p>
        </w:tc>
      </w:tr>
      <w:tr>
        <w:trPr>
          <w:trHeight w:val="54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2.4.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 xml:space="preserve">0,19 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434343"/>
                <w:sz w:val="20"/>
              </w:rPr>
              <w:t>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ІV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XXIII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