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70e2" w14:textId="4c07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хайуанаттар саябағы мен Параскева шіркеуінің қосалқы шаруашылығы аумақтарында карантиндік аймақтың ветеринарлық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2009 жылғы 3 сәуірдегі N 3/220 қаулысы. Алматы қаласы Әділет департаментінде 2009 жылғы 13 сәуірде N 814 тіркелді.
Күші жойылды - Алматы қаласы әкімдігінің 2009 жылғы 18 мамырдағы № 4/324 қаулысымен</w:t>
      </w:r>
    </w:p>
    <w:p>
      <w:pPr>
        <w:spacing w:after="0"/>
        <w:ind w:left="0"/>
        <w:jc w:val="both"/>
      </w:pPr>
      <w:r>
        <w:rPr>
          <w:rFonts w:ascii="Times New Roman"/>
          <w:b w:val="false"/>
          <w:i w:val="false"/>
          <w:color w:val="ff0000"/>
          <w:sz w:val="28"/>
        </w:rPr>
        <w:t>      Ескерту. Күші жойылды - Алматы қаласы әкімдігінің 2009.05.18 № 4/324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 339-ІІ Заңының 10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бастығының орынбасары К.Әлиевтің 2009 жылғы 26 наурыздағы № 02-16/367 ұсынысы негізінде, Алматы хайуанаттар саябағы аумағында және Параскева шіркеуінің қосалқы шаруашылығы аумағында жануарлардың қауіпті пастереллез ауруының таралу эпизоотикалық ошағын оқшаулау және жою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хайуанаттар саябағы» мемлекеттік коммуналдық қазыналық кәсіпорны аумағында мекенжайы: Алматы қаласы, Медеу ауданы, Есенберлин көшесі, 166 және Параскева шіркеуінің қосалқы шаруашылығы аумағында мекенжайы: Алматы қаласы, Жетісу ауданы, Жансүгіров көшесі, 500 «в» карантиндік режим мен шектеу іс-шаралары енгізіліп, карантиндік аймақтың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Алматы қаласы кәсіпкерлік және өнеркәсіп басқармасының ауылшаруашылық бөлімі Алматы хайуанаттар саябағы мен Параскева шіркеуінің қосалқы шаруашылығы аумағында жануарлардың қауіпті пастереллез ауруының таралу эпизоотикалық ошағын оқшаулау және жою жөніндегі ұйымдастыру іс-шараларын жүргізсін.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 (келісім бойынша), «Алматы қаласы кәсіпкерлік және өнеркәсіп басқармасы», қаланың Медеу және Жетісу аудандарының әкімдіктері пастереллездің эпизоотикалық ошағын толығымен жою кезінде осы қаулының орындалғаны туралы қала әкімдігіне ақпарат берсін.</w:t>
      </w:r>
      <w:r>
        <w:br/>
      </w:r>
      <w:r>
        <w:rPr>
          <w:rFonts w:ascii="Times New Roman"/>
          <w:b w:val="false"/>
          <w:i w:val="false"/>
          <w:color w:val="000000"/>
          <w:sz w:val="28"/>
        </w:rPr>
        <w:t>
</w:t>
      </w:r>
      <w:r>
        <w:rPr>
          <w:rFonts w:ascii="Times New Roman"/>
          <w:b w:val="false"/>
          <w:i w:val="false"/>
          <w:color w:val="000000"/>
          <w:sz w:val="28"/>
        </w:rPr>
        <w:t>
4. Осы қаулы Алматы қаласы Әділет департаментінде мемлекеттік тіркеуден өткеннен кейін күшіне енеді және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Алматы қаласы әкімінің орынбасары Е.Шормановқа жүктелсін.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Алматы қаласының әкімі                     А.Есімов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