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f905" w14:textId="b69f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 және тіркелген салық мөлшерлемесін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2009 жылғы 25 желтоқсандағы N 107/22 шешімі. Павлодар облысы Шарбақты ауданының Әділет басқармасында 2010 жылғы 21 қаңтарда N 12-13-92 тіркелген. Күші жойылды - Павлодар облысы Шарбақты аудандық мәслихатының 2010 жылғы 16 сәуірдегі N 126/25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Шарбақты аудандық мәслихатының 2010.04.16 N 126/25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бап 1 тармақ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  Республикасының 2008 жылғы 10 желтоқсандағы "Салық және бюджетке төленетін басқа да міндетті төлемдер туралы" Кодексін қолданысқа енгізу туралы" Заңның 36 баптын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 желтоқсандағы Қазақстан Республикасының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Шарбақты аудандық салық басқармасының орташа күндізгі хронометражды бақылау және тексеру нәтижелері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Эпизодтық сипаты бар кәсіпкерлік қызмет түрімен айналысатын жеке тұлғаларға берілетін біржолғы талондардың бағасы 1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Базарда сауда-саттықпен айналысатын жеке тұлғаларға арналған біржолғы талондардың бағасы 2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Қызметтің кейбір түрлеріне бекітілген салық сомасы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бірінші ресми жарияланғаннан соң он күнтізбелік уақыт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тұрақты комисссияларына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Мельникова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Паванов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107/22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Эпизодтық сипаты бар кәсіпкерлік қызмет түрімен</w:t>
      </w:r>
      <w:r>
        <w:br/>
      </w:r>
      <w:r>
        <w:rPr>
          <w:rFonts w:ascii="Times New Roman"/>
          <w:b/>
          <w:i w:val="false"/>
          <w:color w:val="000000"/>
        </w:rPr>
        <w:t>
айналысатын жеке тұлғаларға берілетін</w:t>
      </w:r>
      <w:r>
        <w:br/>
      </w:r>
      <w:r>
        <w:rPr>
          <w:rFonts w:ascii="Times New Roman"/>
          <w:b/>
          <w:i w:val="false"/>
          <w:color w:val="000000"/>
        </w:rPr>
        <w:t>
біржолғы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453"/>
        <w:gridCol w:w="2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біржолғы талонның құны (теңге)</w:t>
            </w:r>
          </w:p>
        </w:tc>
      </w:tr>
      <w:tr>
        <w:trPr>
          <w:trHeight w:val="64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/стационарлық жайда жүзеге асырылатын қызметті қоспағанда/: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 отырғызу (екпе, көшет) материалдары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және үй төңірегінде өсірілген гүлдер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шаруашылық өнімдері, бау-бақша және саяжай телімінен алынған өнімдер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және құс жем-азығы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сыпырғыш, талшыбықтар, саңырауқұлақтар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жеміс-жидектері, балық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өңделген саңырауқұлақтар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 және жылқы бағу (1 бас)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бағу (қой,ешкі 1 бас)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құстарын бағу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телімін өңдейтін жеке трактор иелерінің қызметі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107/22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Базарда сауда-саттықпен айналысатын жеке</w:t>
      </w:r>
      <w:r>
        <w:br/>
      </w:r>
      <w:r>
        <w:rPr>
          <w:rFonts w:ascii="Times New Roman"/>
          <w:b/>
          <w:i w:val="false"/>
          <w:color w:val="000000"/>
        </w:rPr>
        <w:t>
тұлғаларға арналған біржолғы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696"/>
        <w:gridCol w:w="2486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күндік біржолғы талонның құны (теңге)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 сатушының сөресінен сату (1 сауда орны)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 тауарларын, сатушы сөресінен сату (1 сауда орны)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  автокөліктен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ағаш сату (1 автокөлік)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автокөліктен азық-түлік тағамдарын сату (көкөністер, жемістер)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тұтынатын тауарларды қолдан сату (еттен басқа)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азық–түлікті қолдан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 (1 сауда орны)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(қой, ешкі, шошқа)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қолданыста болған тауарларды қолдан сату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қолданыста болған тауарларды сатушы сөресінен сату (1 сауда орны)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107/22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Қызметтің кейбір түрлеріне бекітілген салық сомасы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8695"/>
        <w:gridCol w:w="2507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 түрлері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үшін бір объектіге бекітілген салық ставкасы (бір айға АЕК бойынша)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ойын өткiзу үшiн пайдаланылатын жеке компьютер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бильярдтік стол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