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8725" w14:textId="4c98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төлемдерді тағайындау жөніндегі Нұсқаулықты бекіту туралы" N 422/12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2009 жылғы 22 мамырдағы N 144/5 қаулысы. Павлодар облысы Павлодар ауданының Әділет басқармасында 2009 жылғы 1 маусымда N 12-11-109 тіркелген. Күші жойылды - Павлодар облысы Павлодар аудандық әкімдігінің 2012 жылғы 16 қарашадағы N 508/11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2012.11.16 N 508/11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 14) тармақшасына, Қазақстан Республикасының 1995 жылғы 28 сәуірдегі "Ұлы Отан соғысының қатысушылары, мүгедектері және оларға теңестірілген тұлғаларға жеңілдіктер және әлеуметтік қорғау туралы" </w:t>
      </w:r>
      <w:r>
        <w:rPr>
          <w:rFonts w:ascii="Times New Roman"/>
          <w:b w:val="false"/>
          <w:i w:val="false"/>
          <w:color w:val="000000"/>
          <w:sz w:val="28"/>
        </w:rPr>
        <w:t>Заңына</w:t>
      </w:r>
      <w:r>
        <w:rPr>
          <w:rFonts w:ascii="Times New Roman"/>
          <w:b w:val="false"/>
          <w:i w:val="false"/>
          <w:color w:val="000000"/>
          <w:sz w:val="28"/>
        </w:rPr>
        <w:t>, Павлодар аудандық мәслихаттың (4 шақырылған 12 сессиясы) 2009 жылғы 27 сәуірдегі N 12/85 "Аудандық мәслихаттың (4 шақырылған 10 сессиясы) 2008 жылғы 22 желтоқсандағы "2009 жылға арналған аудандық бюджет туралы" N 10/74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 азаматтарының жекелеген санаттарына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төлемдерді тағайындау жөніндегі Нұсқаулықты бекіту туралы" N 422/12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12-11-101 болып тіркелген, "Нива" газетінде 2008 жылғы 26 желтоқсанда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Нұсқаулықтың:</w:t>
      </w:r>
      <w:r>
        <w:br/>
      </w:r>
      <w:r>
        <w:rPr>
          <w:rFonts w:ascii="Times New Roman"/>
          <w:b w:val="false"/>
          <w:i w:val="false"/>
          <w:color w:val="000000"/>
          <w:sz w:val="28"/>
        </w:rPr>
        <w:t>
      2 тармағы мынадай мазмұнды 46), 47), 48), 49), 50), 51), 52) тармақшалармен толықтырылсын:</w:t>
      </w:r>
      <w:r>
        <w:br/>
      </w:r>
      <w:r>
        <w:rPr>
          <w:rFonts w:ascii="Times New Roman"/>
          <w:b w:val="false"/>
          <w:i w:val="false"/>
          <w:color w:val="000000"/>
          <w:sz w:val="28"/>
        </w:rPr>
        <w:t>
      "46) 15 апта және одан артық мерзім жүкті әйелдер – есепке уақытылы алынуын ынталандыру үшін – 10 АЕК көлемінде бір жолғы материалдық көмек;</w:t>
      </w:r>
      <w:r>
        <w:br/>
      </w:r>
      <w:r>
        <w:rPr>
          <w:rFonts w:ascii="Times New Roman"/>
          <w:b w:val="false"/>
          <w:i w:val="false"/>
          <w:color w:val="000000"/>
          <w:sz w:val="28"/>
        </w:rPr>
        <w:t>
      47) жалғыз басты зейнеткерлер, көп балалы отбасылар – отын сатып алуға – 10 АЕК көлемінде бір жолғы материалдық көмек;</w:t>
      </w:r>
      <w:r>
        <w:br/>
      </w:r>
      <w:r>
        <w:rPr>
          <w:rFonts w:ascii="Times New Roman"/>
          <w:b w:val="false"/>
          <w:i w:val="false"/>
          <w:color w:val="000000"/>
          <w:sz w:val="28"/>
        </w:rPr>
        <w:t>
      48) жалғыз басты зейнеткерлер, көп балалы отбасылар, жалғыз басты жұмыссыздар – азық-түлік бағасының өсуіне байланысты - 3 АЕК көлемінде тоқсан сайынғы материалдық көмек;</w:t>
      </w:r>
      <w:r>
        <w:br/>
      </w:r>
      <w:r>
        <w:rPr>
          <w:rFonts w:ascii="Times New Roman"/>
          <w:b w:val="false"/>
          <w:i w:val="false"/>
          <w:color w:val="000000"/>
          <w:sz w:val="28"/>
        </w:rPr>
        <w:t>
      49) қант диабетімен, гипертоникалық, жүрек, психикалық аурумен  ауыратын тұлғалар – дәрі-дәрмек бағасының өсуіне байланысты - 2 АЕК көлемінде тоқсан сайынғы материалдық көмек;</w:t>
      </w:r>
      <w:r>
        <w:br/>
      </w:r>
      <w:r>
        <w:rPr>
          <w:rFonts w:ascii="Times New Roman"/>
          <w:b w:val="false"/>
          <w:i w:val="false"/>
          <w:color w:val="000000"/>
          <w:sz w:val="28"/>
        </w:rPr>
        <w:t>
      50) Ауғанстандағы әскери әрекеттерге қатысқан тұлғалар – "Ауғанстаннан әскерлер шығаруға 20 жыл" медалімен марапаттауға – 2000 теңге көлемінде бір жолғы материалдық көмек;</w:t>
      </w:r>
      <w:r>
        <w:br/>
      </w:r>
      <w:r>
        <w:rPr>
          <w:rFonts w:ascii="Times New Roman"/>
          <w:b w:val="false"/>
          <w:i w:val="false"/>
          <w:color w:val="000000"/>
          <w:sz w:val="28"/>
        </w:rPr>
        <w:t>
      51) жалғыз басты аналар – балалар тағамын сатып алуға – 2 АЕК көлемінде ай сайынғы материалдық көмек;</w:t>
      </w:r>
      <w:r>
        <w:br/>
      </w:r>
      <w:r>
        <w:rPr>
          <w:rFonts w:ascii="Times New Roman"/>
          <w:b w:val="false"/>
          <w:i w:val="false"/>
          <w:color w:val="000000"/>
          <w:sz w:val="28"/>
        </w:rPr>
        <w:t>
      52) әлеуметтік көмекке мұқтаж болып танылған, жеке шаруашылығында 3 ірі қара малдан артық жоқ тұлғалар - ауыл шаруашылығы  жануарларын жасанды ұрықтандыруға – 1 бас ірі қара малға 1 АЕК көлемінде бір жолғы материалдық көмек".</w:t>
      </w:r>
      <w:r>
        <w:br/>
      </w:r>
      <w:r>
        <w:rPr>
          <w:rFonts w:ascii="Times New Roman"/>
          <w:b w:val="false"/>
          <w:i w:val="false"/>
          <w:color w:val="000000"/>
          <w:sz w:val="28"/>
        </w:rPr>
        <w:t>
      2 тармақтың:</w:t>
      </w:r>
      <w:r>
        <w:br/>
      </w:r>
      <w:r>
        <w:rPr>
          <w:rFonts w:ascii="Times New Roman"/>
          <w:b w:val="false"/>
          <w:i w:val="false"/>
          <w:color w:val="000000"/>
          <w:sz w:val="28"/>
        </w:rPr>
        <w:t>
      3) тармақшасындағы "6000 теңге көлемінде" деген сөздер "20000 теңге көлемінде" деген сөздермен ауыстырылсын;</w:t>
      </w:r>
      <w:r>
        <w:br/>
      </w:r>
      <w:r>
        <w:rPr>
          <w:rFonts w:ascii="Times New Roman"/>
          <w:b w:val="false"/>
          <w:i w:val="false"/>
          <w:color w:val="000000"/>
          <w:sz w:val="28"/>
        </w:rPr>
        <w:t>
      22) тармақшадағы "бір жолғы" деген сөз "жылына екі рет" деген сөздермен ауыстырылсын;</w:t>
      </w:r>
      <w:r>
        <w:br/>
      </w:r>
      <w:r>
        <w:rPr>
          <w:rFonts w:ascii="Times New Roman"/>
          <w:b w:val="false"/>
          <w:i w:val="false"/>
          <w:color w:val="000000"/>
          <w:sz w:val="28"/>
        </w:rPr>
        <w:t>
      23) тармақшасындағы "5 АЕК көлемінде" деген сөздер "10 АЕК көлемінде" деген сөздермен ауыстырылсын;</w:t>
      </w:r>
      <w:r>
        <w:br/>
      </w:r>
      <w:r>
        <w:rPr>
          <w:rFonts w:ascii="Times New Roman"/>
          <w:b w:val="false"/>
          <w:i w:val="false"/>
          <w:color w:val="000000"/>
          <w:sz w:val="28"/>
        </w:rPr>
        <w:t>
      24) тармақшадағы "2009 жылдан бастап 50 АЕК көлемінде" деген сөздер "2009 жылы 70 АЕК көлемінде" деген сөздермен ауыстырылсын;</w:t>
      </w:r>
      <w:r>
        <w:br/>
      </w:r>
      <w:r>
        <w:rPr>
          <w:rFonts w:ascii="Times New Roman"/>
          <w:b w:val="false"/>
          <w:i w:val="false"/>
          <w:color w:val="000000"/>
          <w:sz w:val="28"/>
        </w:rPr>
        <w:t>
      31) тармақшадағы "2 АЕК көлемінде" деген сөздер "4 АЕК көлемінде" деген сөздермен ауыстырылсын;</w:t>
      </w:r>
      <w:r>
        <w:br/>
      </w:r>
      <w:r>
        <w:rPr>
          <w:rFonts w:ascii="Times New Roman"/>
          <w:b w:val="false"/>
          <w:i w:val="false"/>
          <w:color w:val="000000"/>
          <w:sz w:val="28"/>
        </w:rPr>
        <w:t>
      33) тармақшадағы "5 АЕК көлемінде" деген сөздер "10 АЕК көлемінде"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тармақтың:</w:t>
      </w:r>
      <w:r>
        <w:br/>
      </w:r>
      <w:r>
        <w:rPr>
          <w:rFonts w:ascii="Times New Roman"/>
          <w:b w:val="false"/>
          <w:i w:val="false"/>
          <w:color w:val="000000"/>
          <w:sz w:val="28"/>
        </w:rPr>
        <w:t>
      1) тармақшасы 46), 47), 48), 49), 50), 51), 52)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4 тармақтың:</w:t>
      </w:r>
      <w:r>
        <w:br/>
      </w:r>
      <w:r>
        <w:rPr>
          <w:rFonts w:ascii="Times New Roman"/>
          <w:b w:val="false"/>
          <w:i w:val="false"/>
          <w:color w:val="000000"/>
          <w:sz w:val="28"/>
        </w:rPr>
        <w:t>
      2) тармақшасы 46), 47), 48), 49), 50), 51), 52)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5-тармақтың:</w:t>
      </w:r>
      <w:r>
        <w:br/>
      </w:r>
      <w:r>
        <w:rPr>
          <w:rFonts w:ascii="Times New Roman"/>
          <w:b w:val="false"/>
          <w:i w:val="false"/>
          <w:color w:val="000000"/>
          <w:sz w:val="28"/>
        </w:rPr>
        <w:t>
      6), 8), 9), 12) тармақшалардағы "тұрғын үй-тұрмыс жағдайын тексеру акті" деген сөздер "ауылдық округтер мен ауыл әкімі аппаратының комиссиясы өткізген өтініш берушінің тұрғын үй-тұрмыстық жағдайын зерттеу актісі" деген сөздермен ауыстырылсын;</w:t>
      </w:r>
      <w:r>
        <w:br/>
      </w:r>
      <w:r>
        <w:rPr>
          <w:rFonts w:ascii="Times New Roman"/>
          <w:b w:val="false"/>
          <w:i w:val="false"/>
          <w:color w:val="000000"/>
          <w:sz w:val="28"/>
        </w:rPr>
        <w:t>
      17) тармақшасындағы "күнкөрістің ең төменгі деңгейінен аспайтын  кірісті есепке алумен" деген сөздер "кірістерді есепке алусыз" деген сөздермен ауыстырылсын.</w:t>
      </w:r>
      <w:r>
        <w:br/>
      </w:r>
      <w:r>
        <w:rPr>
          <w:rFonts w:ascii="Times New Roman"/>
          <w:b w:val="false"/>
          <w:i w:val="false"/>
          <w:color w:val="000000"/>
          <w:sz w:val="28"/>
        </w:rPr>
        <w:t>
      5 тармақ мына мазмұндағы 22), 23), 24), 25), 26), 27), 28) тармақшыларымен толықтырылсын:</w:t>
      </w:r>
      <w:r>
        <w:br/>
      </w:r>
      <w:r>
        <w:rPr>
          <w:rFonts w:ascii="Times New Roman"/>
          <w:b w:val="false"/>
          <w:i w:val="false"/>
          <w:color w:val="000000"/>
          <w:sz w:val="28"/>
        </w:rPr>
        <w:t>
      "22) 46)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аяғы ауыр мерзімі туралы медициналық мекеменің анықтамасы, кірістерді есепке алусыз;</w:t>
      </w:r>
      <w:r>
        <w:br/>
      </w:r>
      <w:r>
        <w:rPr>
          <w:rFonts w:ascii="Times New Roman"/>
          <w:b w:val="false"/>
          <w:i w:val="false"/>
          <w:color w:val="000000"/>
          <w:sz w:val="28"/>
        </w:rPr>
        <w:t>
      23) 47)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кірістердің барлық түрі (зейнетақы, еңбекақы, жәрдемақы және т.б.), ауылдық округтер мен ауыл әкімі аппаратының комиссиясы өткізген өтініш берушінің тұрғын үй-тұрмыстық жағдайды зерттеу актісі,  күнкөрістің ең төменгі деңгейінен аспайтын, кірісті есепке алумен;</w:t>
      </w:r>
      <w:r>
        <w:br/>
      </w:r>
      <w:r>
        <w:rPr>
          <w:rFonts w:ascii="Times New Roman"/>
          <w:b w:val="false"/>
          <w:i w:val="false"/>
          <w:color w:val="000000"/>
          <w:sz w:val="28"/>
        </w:rPr>
        <w:t>
      24) 48) тармақшасында көрсетілген санаттар үшін - ауылдық округтер мен ауылдардың тізіміне сәйкес жалғыз басты зейнеткерлер үшін, жұмыспен қамту секторының тізіміне сәйкес жалғыз басты жұмыссыздар үшін, Зейнетақы төлеу жөніндегі мемлекеттік орталықтың  аудандық филиалының тізіміне сәйкес көп балалы аналар үшін, кірісті есепке алусыз;</w:t>
      </w:r>
      <w:r>
        <w:br/>
      </w:r>
      <w:r>
        <w:rPr>
          <w:rFonts w:ascii="Times New Roman"/>
          <w:b w:val="false"/>
          <w:i w:val="false"/>
          <w:color w:val="000000"/>
          <w:sz w:val="28"/>
        </w:rPr>
        <w:t>
      25) 49)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медициналық мекеменің анықтамасы, кірістерді есепке алусыз;</w:t>
      </w:r>
      <w:r>
        <w:br/>
      </w:r>
      <w:r>
        <w:rPr>
          <w:rFonts w:ascii="Times New Roman"/>
          <w:b w:val="false"/>
          <w:i w:val="false"/>
          <w:color w:val="000000"/>
          <w:sz w:val="28"/>
        </w:rPr>
        <w:t>
      26) 50) тармақшада көрсетілген санаттар үшін - Зейнетақы төлеу  жөніндегі мемлекеттік орталықтың аудандық филиалының тізіміне сәйкес,  кірісті есепке алусыз;</w:t>
      </w:r>
      <w:r>
        <w:br/>
      </w:r>
      <w:r>
        <w:rPr>
          <w:rFonts w:ascii="Times New Roman"/>
          <w:b w:val="false"/>
          <w:i w:val="false"/>
          <w:color w:val="000000"/>
          <w:sz w:val="28"/>
        </w:rPr>
        <w:t>
      27) 51)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бала туу туралы куәлік, кірістерді есепке алусыз;</w:t>
      </w:r>
      <w:r>
        <w:br/>
      </w:r>
      <w:r>
        <w:rPr>
          <w:rFonts w:ascii="Times New Roman"/>
          <w:b w:val="false"/>
          <w:i w:val="false"/>
          <w:color w:val="000000"/>
          <w:sz w:val="28"/>
        </w:rPr>
        <w:t>
      28) 52) тармақшада көрсетілген санаттар үшін - ауылдық округтер мен ауылдардың тізіміне сәйкес, тегін, атын, әкесінің атын көрсетумен, СТТН, есеп шоты, мал дәрігері куәландырған ірі қара малды ұрықтандыру нәтижесі туралы анықтама, жеке ауласының болуы туралы анықтама, кірісті есепке алусыз".</w:t>
      </w:r>
      <w:r>
        <w:br/>
      </w:r>
      <w:r>
        <w:rPr>
          <w:rFonts w:ascii="Times New Roman"/>
          <w:b w:val="false"/>
          <w:i w:val="false"/>
          <w:color w:val="000000"/>
          <w:sz w:val="28"/>
        </w:rPr>
        <w:t>
      5 тармақтың:</w:t>
      </w:r>
      <w:r>
        <w:br/>
      </w:r>
      <w:r>
        <w:rPr>
          <w:rFonts w:ascii="Times New Roman"/>
          <w:b w:val="false"/>
          <w:i w:val="false"/>
          <w:color w:val="000000"/>
          <w:sz w:val="28"/>
        </w:rPr>
        <w:t>
      4), 5), 6), 8), 9), 12), 16), 17), 18), 20) тармақшасындағы "тұратын жерінен анықтама" деген сөздер "азаматтарды тіркеу кітабының көшірмесі"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 46), 47), 48), 49), 50), 51), 52)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күннен бастап он күнтізбелік күн өткеннен соң күшіне енеді.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Р.Ш. Шәмкеноваға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