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bae5" w14:textId="11fb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жер үсті су көздерінің ресурстарын пайдалану үшін 2010 жылға арналған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2009 жылғы 20 желтоқсандағы N 257/21 шешімі. Павлодар облысының Әділет Департаментінде 2010 жылғы 12 қаңтарда N 3150 тіркелген. Күші жойылды - Павлодар облыстық мәслихатының 2011 жылғы 16 ақпандағы N 352/32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Павлодар облыстық мәслихатының 2011.02.16 N 352/32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23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тарда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"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жергiлiктi мемлекеттiк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ару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зін-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зі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ару туралы" За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ы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2008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10 желто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санда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"Салы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бюджетке т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ленетiн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 мiндеттi т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лемдер туралы" кодексiні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кодексінің) </w:t>
      </w:r>
      <w:r>
        <w:rPr>
          <w:rFonts w:ascii="Times New Roman"/>
          <w:b w:val="false"/>
          <w:i w:val="false"/>
          <w:color w:val="000000"/>
          <w:sz w:val="28"/>
        </w:rPr>
        <w:t>487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</w:t>
      </w:r>
      <w:r>
        <w:rPr>
          <w:rFonts w:ascii="Times New Roman"/>
          <w:b w:val="false"/>
          <w:i w:val="false"/>
          <w:color w:val="000000"/>
          <w:sz w:val="28"/>
        </w:rPr>
        <w:t>не 2003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9 шілдедегі "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 Республикасының Су кодексі" </w:t>
      </w:r>
      <w:r>
        <w:rPr>
          <w:rFonts w:ascii="Times New Roman"/>
          <w:b w:val="false"/>
          <w:i w:val="false"/>
          <w:color w:val="000000"/>
          <w:sz w:val="28"/>
        </w:rPr>
        <w:t>38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шасына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йкес облысты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бойынша жер үсті су көздерінің ресурстарын пайдаланғаны үшін 2010 жылға арналған төлемақы мөлшерлемелері көрсетілген шешімнің қосымшасына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шешiм 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аш рет ресми жариялан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аннан кейін он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нтізбелік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ткен со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қ</w:t>
      </w:r>
      <w:r>
        <w:rPr>
          <w:rFonts w:ascii="Times New Roman"/>
          <w:b w:val="false"/>
          <w:i w:val="false"/>
          <w:color w:val="000000"/>
          <w:sz w:val="28"/>
        </w:rPr>
        <w:t>олданыс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шешiмнi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ба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ылау облысты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экология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орша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ан ортаны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ау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селелерi ж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нiндегi 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 комиссиясына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Сессия төрағасы                            Ю. Әлекпаров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Р. Гафуров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сайланған, ХXI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257/21 шешіміне қосымша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213"/>
        <w:gridCol w:w="2253"/>
        <w:gridCol w:w="1833"/>
        <w:gridCol w:w="1833"/>
      </w:tblGrid>
      <w:tr>
        <w:trPr>
          <w:trHeight w:val="12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Р/СN</w:t>
            </w:r>
          </w:p>
        </w:tc>
        <w:tc>
          <w:tcPr>
            <w:tcW w:w="5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су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Мөлшерлемелер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үй-пайдалану және коммуналдық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текше 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6,84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Өндіріс, жылу энергетикасын қоса алғанда (өндірістік қажеттіліктер)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текше 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19,64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текше 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5,33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көздерінің суын пайдаланатын тоған шаруашылықтары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текше 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5,33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көздерінің суын пайдаланбай тоғандарда балық өсірумен айналысатын балық шаруашылықтары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тоннасы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138,88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көліктері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т.км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