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ab48" w14:textId="3fba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мәслихатының 2008 жылғы 19 желтоқсандағы № 111 "Ұзынкөл ауданының 2009 жылға арналған аудандық бюджеті туралы" шешімін іске асыру туралы әкімдіктің 2009 жылғы 10 сәуірдегі № 77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28 тамыздағы № 201 қаулысы. Қостанай облысы Ұзынкөл ауданының Әділет басқармасында 2009 жылғы 9 қазанда № 9-19-112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"Нормативтік құқықтық актілер туралы" Қазақстан Республикасының Заңының </w:t>
      </w:r>
      <w:r>
        <w:rPr>
          <w:rFonts w:ascii="Times New Roman"/>
          <w:b w:val="false"/>
          <w:i w:val="false"/>
          <w:color w:val="000000"/>
          <w:sz w:val="28"/>
        </w:rPr>
        <w:t>28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"Ұзынкөл ауданының 2009 жылға арналған аудандық бюджеті туралы" (нормативтік құқықтық актілер Тізілімінде 9-19-87 тіркелген, "Нұрлы жол" газетінде 2009 жылғы 15 қаңтарда жарияланған) Ұзынкөл ауданы мәслихатының 2008 жылғы 19 желтоқсандағы № 111 шешіміне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"Ұзынкөл ауданы мәслихатының 2008 жылғы 19 желтоқсандағы № 111 "Ұзынкөл ауданының 2009 жылға арналған аудандық бюджеті туралы" шешімін іске асыру туралы" (нормативтік құқықтық актілер Тізілімінде 9-19-102 тіркелген, "Нұрлы жол" газетінде 2009 жылғы 28 мамырда жарияланған) әкімдіктің 2009 жылғы 10 сәуірдегі </w:t>
      </w:r>
      <w:r>
        <w:rPr>
          <w:rFonts w:ascii="Times New Roman"/>
          <w:b w:val="false"/>
          <w:i w:val="false"/>
          <w:color w:val="000000"/>
          <w:sz w:val="28"/>
        </w:rPr>
        <w:t>№ 77</w:t>
      </w:r>
      <w:r>
        <w:rPr>
          <w:rFonts w:ascii="Times New Roman"/>
          <w:b w:val="false"/>
          <w:i w:val="false"/>
          <w:color w:val="000000"/>
          <w:sz w:val="28"/>
        </w:rPr>
        <w:t xml:space="preserve"> қаулысына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w:t>
      </w:r>
      <w:r>
        <w:rPr>
          <w:rFonts w:ascii="Times New Roman"/>
          <w:b w:val="false"/>
          <w:i w:val="false"/>
          <w:color w:val="000000"/>
          <w:sz w:val="28"/>
        </w:rPr>
        <w:t xml:space="preserve"> 11), 12) келесі мазмұндағы тармақшаларымен толықтырылсын:</w:t>
      </w:r>
    </w:p>
    <w:bookmarkEnd w:id="2"/>
    <w:p>
      <w:pPr>
        <w:spacing w:after="0"/>
        <w:ind w:left="0"/>
        <w:jc w:val="both"/>
      </w:pPr>
      <w:r>
        <w:rPr>
          <w:rFonts w:ascii="Times New Roman"/>
          <w:b w:val="false"/>
          <w:i w:val="false"/>
          <w:color w:val="000000"/>
          <w:sz w:val="28"/>
        </w:rPr>
        <w:t>
      "11) Ұлы Отан соғысының қатысушылары мен мүгедектеріне тиісті жылға ай сайын республикалық бюджет туралы заңымен белгіленген айлық есептік көрсеткіштің жетпіс пайыз көлемінде тұрмыстық қажеттіліктеріне және бір жолғы жиырма жеті мың жүз теңге";</w:t>
      </w:r>
    </w:p>
    <w:p>
      <w:pPr>
        <w:spacing w:after="0"/>
        <w:ind w:left="0"/>
        <w:jc w:val="both"/>
      </w:pPr>
      <w:r>
        <w:rPr>
          <w:rFonts w:ascii="Times New Roman"/>
          <w:b w:val="false"/>
          <w:i w:val="false"/>
          <w:color w:val="000000"/>
          <w:sz w:val="28"/>
        </w:rPr>
        <w:t>
      "12) Ұлы Отан соғысының қатысушылары мен мүгедектеріне мерзімді баспасөз жазылысына";</w:t>
      </w:r>
    </w:p>
    <w:bookmarkStart w:name="z4" w:id="3"/>
    <w:p>
      <w:pPr>
        <w:spacing w:after="0"/>
        <w:ind w:left="0"/>
        <w:jc w:val="both"/>
      </w:pPr>
      <w:r>
        <w:rPr>
          <w:rFonts w:ascii="Times New Roman"/>
          <w:b w:val="false"/>
          <w:i w:val="false"/>
          <w:color w:val="000000"/>
          <w:sz w:val="28"/>
        </w:rPr>
        <w:t>
      2. Осы қаулы алғаш рет ресми жарияланған күннен бастап он күнтізбелік күн өткен соң қолданысқа енгізіледі және 2009 жылдың 1 қаңтардан туындаған іс-қимылдарға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