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e51d" w14:textId="7fde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 сайынғы мемлекеттік жәрдемақылар тағайындағанда нормативтік карточкада келтірілген орташа  түсімді (өнімділікті), сондай-ақ жеке қосалқы шаруашылықтан түскен табысты есептеу үшін статистика органдары ұсынатын бағаларды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2009 жылғы 16 наурыздағы № 59 қаулысы. Қостанай облысы Ұзынкөл ауданының Әділет басқармасында 2009 жылғы 1 сәуірде № 9-19-95 тіркелді. Күші жойылды - Қостанай облысы Ұзынкөл ауданы әкімдігінің 2015 жылғы 18 желтоқсандағы № 241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әкімдігінің 18.12.2015 </w:t>
      </w:r>
      <w:r>
        <w:rPr>
          <w:rFonts w:ascii="Times New Roman"/>
          <w:b w:val="false"/>
          <w:i w:val="false"/>
          <w:color w:val="ff0000"/>
          <w:sz w:val="28"/>
        </w:rPr>
        <w:t>№ 241</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Казақстан Республикасы Заңының </w:t>
      </w:r>
      <w:r>
        <w:rPr>
          <w:rFonts w:ascii="Times New Roman"/>
          <w:b w:val="false"/>
          <w:i w:val="false"/>
          <w:color w:val="000000"/>
          <w:sz w:val="28"/>
        </w:rPr>
        <w:t>31- бабының 2–тармағына</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Казақстан Республикасы Үкіметінің 2005 жылғы 2 қарашадағы №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арналған жәрдемақы алуға </w:t>
      </w:r>
      <w:r>
        <w:rPr>
          <w:rFonts w:ascii="Times New Roman"/>
          <w:b w:val="false"/>
          <w:i w:val="false"/>
          <w:color w:val="000000"/>
          <w:sz w:val="28"/>
        </w:rPr>
        <w:t>үміткер отбасының</w:t>
      </w:r>
      <w:r>
        <w:rPr>
          <w:rFonts w:ascii="Times New Roman"/>
          <w:b w:val="false"/>
          <w:i w:val="false"/>
          <w:color w:val="000000"/>
          <w:sz w:val="28"/>
        </w:rPr>
        <w:t xml:space="preserve"> жиынтық табысын есептеу Ережесінің </w:t>
      </w:r>
      <w:r>
        <w:rPr>
          <w:rFonts w:ascii="Times New Roman"/>
          <w:b w:val="false"/>
          <w:i w:val="false"/>
          <w:color w:val="000000"/>
          <w:sz w:val="28"/>
        </w:rPr>
        <w:t>30–тармағына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80 %-ға азайту жолымен дала аймағында жеке қосалқы шаруашылықтан алынған табысты есептеу үшін нормативтік карточкада келтірілген орташа түсімді (өнімділікті), есепке алынуын түзету белгіленсін.</w:t>
      </w:r>
      <w:r>
        <w:br/>
      </w:r>
      <w:r>
        <w:rPr>
          <w:rFonts w:ascii="Times New Roman"/>
          <w:b w:val="false"/>
          <w:i w:val="false"/>
          <w:color w:val="000000"/>
          <w:sz w:val="28"/>
        </w:rPr>
        <w:t>
</w:t>
      </w:r>
      <w:r>
        <w:rPr>
          <w:rFonts w:ascii="Times New Roman"/>
          <w:b w:val="false"/>
          <w:i w:val="false"/>
          <w:color w:val="000000"/>
          <w:sz w:val="28"/>
        </w:rPr>
        <w:t>
2. 80 %-ға азайту жолымен 18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 ұсынған бағаларды түзету белгіленсін.</w:t>
      </w:r>
      <w:r>
        <w:br/>
      </w:r>
      <w:r>
        <w:rPr>
          <w:rFonts w:ascii="Times New Roman"/>
          <w:b w:val="false"/>
          <w:i w:val="false"/>
          <w:color w:val="000000"/>
          <w:sz w:val="28"/>
        </w:rPr>
        <w:t>
</w:t>
      </w:r>
      <w:r>
        <w:rPr>
          <w:rFonts w:ascii="Times New Roman"/>
          <w:b w:val="false"/>
          <w:i w:val="false"/>
          <w:color w:val="000000"/>
          <w:sz w:val="28"/>
        </w:rPr>
        <w:t>
3."Ұзынкөл ауданының жұмыспен қамту және әлеуметтік бағдарламалар бөлімі" мемлекеттік мекемесі 18 жасқа дейінгі балаларға арналған ай сайынғы мемлекеттік жәрдемақы тағайындауға үміткер өтінушілердің жеке қосалқы шаруашылығынан алынған табыстарды есептегенде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Ұзынкөл ауданы әкімінің орынбасары М.В. Слесарьға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xml:space="preserve">      Ұзынкөл ауданының </w:t>
      </w:r>
      <w:r>
        <w:br/>
      </w:r>
      <w:r>
        <w:rPr>
          <w:rFonts w:ascii="Times New Roman"/>
          <w:b w:val="false"/>
          <w:i w:val="false"/>
          <w:color w:val="000000"/>
          <w:sz w:val="28"/>
        </w:rPr>
        <w:t>
</w:t>
      </w:r>
      <w:r>
        <w:rPr>
          <w:rFonts w:ascii="Times New Roman"/>
          <w:b w:val="false"/>
          <w:i/>
          <w:color w:val="000000"/>
          <w:sz w:val="28"/>
        </w:rPr>
        <w:t xml:space="preserve">      әкімі                                      А.Сейфуллин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