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44ef" w14:textId="76e4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қызметтің жекелеген түрлеріне арналған біржолғы талондар құнының және салық салу объектінің бірлігіне тіркелген салық ставкалардың мөлшері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2009 жылғы 30 маусымдағы № 134 шешімі. Қостанай облысы Сарыкөл ауданының Әділет басқармасында 2009 жылғы 24 шілдеде № 9-17-78 тіркелді. Күші жойылды - Қостанай облысы Сарыкөл ауданы мәслихатының 2013 жылғы 20 мамырдағы № 86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Сарыкөл ауданы мәслихатының 20.05.2013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"Салық және бюджетке төленетін басқа да міндетті төлемдер туралы" Қазақстан Республикасының Кодексін қолданысқа енгізу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>, "Салық және бюджетке төленетін басқа да міндетті төлемдер туралы"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Заңына сәйкес және салық басқармасымен жүргізілген хронометрлік бақылау және тексерудің ортакүндік деректері негізінде,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келісе базарларда ара-тұра сипаттағы (стационарлық үй-жайда жүзеге асырылатын қызметтерді қоспағанда) қызметті жүзеге асыратын Қазақстан Республикасының азаматтары, оралмандарға арналған біржолғы талондардың құны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1-тарма</w:t>
      </w:r>
      <w:r>
        <w:rPr>
          <w:rFonts w:ascii="Times New Roman"/>
          <w:b w:val="false"/>
          <w:i w:val="false"/>
          <w:color w:val="ff0000"/>
          <w:sz w:val="28"/>
        </w:rPr>
        <w:t>ққ</w:t>
      </w:r>
      <w:r>
        <w:rPr>
          <w:rFonts w:ascii="Times New Roman"/>
          <w:b w:val="false"/>
          <w:i w:val="false"/>
          <w:color w:val="ff0000"/>
          <w:sz w:val="28"/>
        </w:rPr>
        <w:t xml:space="preserve">а </w:t>
      </w:r>
      <w:r>
        <w:rPr>
          <w:rFonts w:ascii="Times New Roman"/>
          <w:b w:val="false"/>
          <w:i w:val="false"/>
          <w:color w:val="ff0000"/>
          <w:sz w:val="28"/>
        </w:rPr>
        <w:t>ө</w:t>
      </w:r>
      <w:r>
        <w:rPr>
          <w:rFonts w:ascii="Times New Roman"/>
          <w:b w:val="false"/>
          <w:i w:val="false"/>
          <w:color w:val="ff0000"/>
          <w:sz w:val="28"/>
        </w:rPr>
        <w:t xml:space="preserve">згерту енгізілді – </w:t>
      </w:r>
      <w:r>
        <w:rPr>
          <w:rFonts w:ascii="Times New Roman"/>
          <w:b w:val="false"/>
          <w:i w:val="false"/>
          <w:color w:val="ff0000"/>
          <w:sz w:val="28"/>
        </w:rPr>
        <w:t xml:space="preserve">Қостанай облысы Сарыкөл ауданы мәслихатының 2011.02.22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күннен кейін он күнтізбелік күн өткеннен кейін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келісе кәсіпкерлік қызметтің жекелеген түрлері арналған салық салу объектінің бірлігіне тіркелген бірыңғай салық ставкалары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Кезектен тыс сессияның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С. Аникин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У. Айғұлақов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Ғ. Қ. Шохметов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30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134 шешіміне 1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Ара-тұра сипаттағы қызметті жүзеге асыратын 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азаматтары,оралмандарға</w:t>
      </w:r>
      <w:r>
        <w:br/>
      </w:r>
      <w:r>
        <w:rPr>
          <w:rFonts w:ascii="Times New Roman"/>
          <w:b/>
          <w:i w:val="false"/>
          <w:color w:val="000000"/>
        </w:rPr>
        <w:t>
арналған біржолғы талондардың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1-қосымшаға өзгерту енгізілді – Қостанай облысы Сарыкөл ауданы мәслихатының 2011.02.22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күннен кейін он күнтізбелік күн өткеннен кейін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3"/>
        <w:gridCol w:w="4187"/>
      </w:tblGrid>
      <w:tr>
        <w:trPr>
          <w:trHeight w:val="30" w:hRule="atLeast"/>
        </w:trPr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түрі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рет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талонның 1 күнге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(теңгемен)</w:t>
            </w:r>
          </w:p>
        </w:tc>
      </w:tr>
      <w:tr>
        <w:trPr>
          <w:trHeight w:val="30" w:hRule="atLeast"/>
        </w:trPr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Газеттер және журналдар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(стационарлық үй-жайда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асырылатын қызметтерді қоспағанда)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Жер учаскерлік өндеу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тракторлар иелерінің қызметі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кұсы мен мал бағу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30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134 шешіміне 2 қосымша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Кәсіпкерлік қызметтің жекелеген түрлері арналған</w:t>
      </w:r>
      <w:r>
        <w:br/>
      </w:r>
      <w:r>
        <w:rPr>
          <w:rFonts w:ascii="Times New Roman"/>
          <w:b/>
          <w:i w:val="false"/>
          <w:color w:val="000000"/>
        </w:rPr>
        <w:t>
салық салу объектінің бірлігіне тіркелген</w:t>
      </w:r>
      <w:r>
        <w:br/>
      </w:r>
      <w:r>
        <w:rPr>
          <w:rFonts w:ascii="Times New Roman"/>
          <w:b/>
          <w:i w:val="false"/>
          <w:color w:val="000000"/>
        </w:rPr>
        <w:t>
бірыңғай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3"/>
        <w:gridCol w:w="5733"/>
      </w:tblGrid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түрі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АЕК* салықтың айлық мөлшері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*АЕК – айлық есептік көрсеткіш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