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62e73" w14:textId="c162e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Ауылдық (селолық) жерде жұмыс істейтін әлеуметтік қамсыздандыру, білім беру, мәдениет және спорт мамандарына жиырма бес процентке жоғары лауазымдық жалақылар мен тарифтік ставкаларды белгілеу туралы</w:t>
      </w:r>
    </w:p>
    <w:p>
      <w:pPr>
        <w:spacing w:after="0"/>
        <w:ind w:left="0"/>
        <w:jc w:val="both"/>
      </w:pPr>
      <w:r>
        <w:rPr>
          <w:rFonts w:ascii="Times New Roman"/>
          <w:b w:val="false"/>
          <w:i w:val="false"/>
          <w:color w:val="000000"/>
          <w:sz w:val="28"/>
        </w:rPr>
        <w:t>Қостанай облысы Меңдіқара ауданың мәслихатының 2009 жылғы 21 қаңтардағы № 157 шешімі. Қостанай облысы Меңдіқара ауданың Әділет басқармасында 2009 жылғы 29 қаңтарда № 9-15-98 тіркелді</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 Еңбек кодексінің </w:t>
      </w:r>
      <w:r>
        <w:rPr>
          <w:rFonts w:ascii="Times New Roman"/>
          <w:b w:val="false"/>
          <w:i w:val="false"/>
          <w:color w:val="000000"/>
          <w:sz w:val="28"/>
        </w:rPr>
        <w:t>238-бабының</w:t>
      </w:r>
      <w:r>
        <w:rPr>
          <w:rFonts w:ascii="Times New Roman"/>
          <w:b w:val="false"/>
          <w:i w:val="false"/>
          <w:color w:val="000000"/>
          <w:sz w:val="28"/>
        </w:rPr>
        <w:t xml:space="preserve"> 2–тармағын, "</w:t>
      </w:r>
      <w:r>
        <w:rPr>
          <w:rFonts w:ascii="Times New Roman"/>
          <w:b w:val="false"/>
          <w:i w:val="false"/>
          <w:color w:val="000000"/>
          <w:sz w:val="28"/>
        </w:rPr>
        <w:t xml:space="preserve">Агроөнеркәсіптік кешенді және ауылдық аумақтарды дамытуды мемлекеттік реттеу туралы" </w:t>
      </w:r>
      <w:r>
        <w:rPr>
          <w:rFonts w:ascii="Times New Roman"/>
          <w:b w:val="false"/>
          <w:i w:val="false"/>
          <w:color w:val="000000"/>
          <w:sz w:val="28"/>
        </w:rPr>
        <w:t xml:space="preserve">Қазақстан Республикасы Заңының 18 - бабының </w:t>
      </w:r>
      <w:r>
        <w:rPr>
          <w:rFonts w:ascii="Times New Roman"/>
          <w:b w:val="false"/>
          <w:i w:val="false"/>
          <w:color w:val="000000"/>
          <w:sz w:val="28"/>
        </w:rPr>
        <w:t>4-тармағын</w:t>
      </w:r>
      <w:r>
        <w:rPr>
          <w:rFonts w:ascii="Times New Roman"/>
          <w:b w:val="false"/>
          <w:i w:val="false"/>
          <w:color w:val="000000"/>
          <w:sz w:val="28"/>
        </w:rPr>
        <w:t xml:space="preserve"> орындау мақсатында, </w:t>
      </w:r>
      <w:r>
        <w:rPr>
          <w:rFonts w:ascii="Times New Roman"/>
          <w:b w:val="false"/>
          <w:i w:val="false"/>
          <w:color w:val="000000"/>
          <w:sz w:val="28"/>
        </w:rPr>
        <w:t xml:space="preserve">сондай-ақ "Қазақстан Республикасындағы жергілікті мемлекеттік басқару туралы" Қазақстан Республикасы Заңының 6 - бабының 1 - тармағының </w:t>
      </w:r>
      <w:r>
        <w:rPr>
          <w:rFonts w:ascii="Times New Roman"/>
          <w:b w:val="false"/>
          <w:i w:val="false"/>
          <w:color w:val="000000"/>
          <w:sz w:val="28"/>
        </w:rPr>
        <w:t>15) тармақшасына</w:t>
      </w:r>
      <w:r>
        <w:rPr>
          <w:rFonts w:ascii="Times New Roman"/>
          <w:b w:val="false"/>
          <w:i w:val="false"/>
          <w:color w:val="000000"/>
          <w:sz w:val="28"/>
        </w:rPr>
        <w:t xml:space="preserve"> сәйкес, </w:t>
      </w:r>
      <w:r>
        <w:rPr>
          <w:rFonts w:ascii="Times New Roman"/>
          <w:b w:val="false"/>
          <w:i w:val="false"/>
          <w:color w:val="000000"/>
          <w:sz w:val="28"/>
        </w:rPr>
        <w:t xml:space="preserve">Меңдіқара аудандық мәслихат </w:t>
      </w:r>
      <w:r>
        <w:rPr>
          <w:rFonts w:ascii="Times New Roman"/>
          <w:b/>
          <w:i w:val="false"/>
          <w:color w:val="000000"/>
          <w:sz w:val="28"/>
        </w:rPr>
        <w:t>ШЕШТІ: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Ауылдық (селолық) жерде жұмыс істейтін әлеуметтік қамсыздандыру, білім беру, мәдениет және спорт мамандарына қалалық жағдайда қызметтің осы түрімен айналысатын мамандардың жалақыларымен және ставкаларымен салыстырғанда 2009 жылға арналған аудандық бюджет қаражаты есебінен жиырма бес процентке жоғары лауазымдық жалақылар мен тарифтік ставкалар белгіленсін.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w:t>
      </w:r>
      <w:r>
        <w:rPr>
          <w:rFonts w:ascii="Times New Roman"/>
          <w:b w:val="false"/>
          <w:i w:val="false"/>
          <w:color w:val="000000"/>
          <w:sz w:val="28"/>
        </w:rPr>
        <w:t xml:space="preserve"> Осы шешім алғашқы ресми жарияланғаннан кейін күнтізбелік он күн өткен соң қолданысқа енгізіледі.</w:t>
      </w:r>
    </w:p>
    <w:p>
      <w:pPr>
        <w:spacing w:after="0"/>
        <w:ind w:left="0"/>
        <w:jc w:val="both"/>
      </w:pPr>
      <w:r>
        <w:rPr>
          <w:rFonts w:ascii="Times New Roman"/>
          <w:b w:val="false"/>
          <w:i w:val="false"/>
          <w:color w:val="000000"/>
          <w:sz w:val="28"/>
        </w:rPr>
        <w:t>     </w:t>
      </w:r>
      <w:r>
        <w:rPr>
          <w:rFonts w:ascii="Times New Roman"/>
          <w:b w:val="false"/>
          <w:i/>
          <w:color w:val="000000"/>
          <w:sz w:val="28"/>
        </w:rPr>
        <w:t xml:space="preserve"> Сессия төрайымы                            Л. Тихоненко</w:t>
      </w:r>
    </w:p>
    <w:p>
      <w:pPr>
        <w:spacing w:after="0"/>
        <w:ind w:left="0"/>
        <w:jc w:val="both"/>
      </w:pPr>
      <w:r>
        <w:rPr>
          <w:rFonts w:ascii="Times New Roman"/>
          <w:b w:val="false"/>
          <w:i/>
          <w:color w:val="000000"/>
          <w:sz w:val="28"/>
        </w:rPr>
        <w:t>      Аудандық</w:t>
      </w:r>
      <w:r>
        <w:br/>
      </w:r>
      <w:r>
        <w:rPr>
          <w:rFonts w:ascii="Times New Roman"/>
          <w:b w:val="false"/>
          <w:i w:val="false"/>
          <w:color w:val="000000"/>
          <w:sz w:val="28"/>
        </w:rPr>
        <w:t>
</w:t>
      </w:r>
      <w:r>
        <w:rPr>
          <w:rFonts w:ascii="Times New Roman"/>
          <w:b w:val="false"/>
          <w:i/>
          <w:color w:val="000000"/>
          <w:sz w:val="28"/>
        </w:rPr>
        <w:t>      мәслихаттың хатшысы                        В. Леонов</w:t>
      </w:r>
    </w:p>
    <w:p>
      <w:pPr>
        <w:spacing w:after="0"/>
        <w:ind w:left="0"/>
        <w:jc w:val="both"/>
      </w:pPr>
      <w:r>
        <w:rPr>
          <w:rFonts w:ascii="Times New Roman"/>
          <w:b w:val="false"/>
          <w:i w:val="false"/>
          <w:color w:val="000000"/>
          <w:sz w:val="28"/>
        </w:rPr>
        <w:t>      КЕЛІСІЛГЕН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