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4fa67" w14:textId="b04fa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"Қарасу ауданында 2009 жылға арналған халықтың нысаналы топтарының тізбесі туралы" әкімдіктің 2009 жылғы 16 наурыздағы № 52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әкімдігінің 2009 жылғы 25 мамырдағы № 131 қаулысы. Қостанай облысы Қарасу ауданының Әділет басқармасында 2009 жылғы 22 маусымда № 9-13-87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7-бабының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"Қарасу ауданында 2009 жылға арналған халықтың нысаналы топтарының тiзбесiн бекiту туралы" Қарасу ауданы әкімдігінің 2009 жылғы 16 наурыздағы № 52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(Мемлекеттік тіркеу тізіліміндегі нөмірі № 9-13-80, "Қарасу өңірі" 2009 жылғы 8 сәуірдегі № 14) мынадай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17-тармақпен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Алған мамандық бойынша жұмыс өтілі және тәжірибесі жоқ жұмыстан бос жастар.".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 алғаш ресми жарияланғаннан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әкімi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Ахметов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"Қарасу ауданының жұмыспен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және әлеуметтік бағдарламалар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мемлекеттік мекемесі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бастығының міндетін атқарушы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 А. Ерменова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