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b9d8" w14:textId="ff2b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әлеуметтік көмектің қосымша түрлерін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2009 жылғы 12 қаңтардағы № 16 қаулысы. Қостанай облысы Жітіқара ауданының Әділет басқармасында 2009 жылғы 2 ақпанда № 9-10-108 тіркелді. Күші жойылды - Қостанай облысы Жітіқара ауданы әкімдігінің 2010 жылғы 11 қаңтардағы № 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Жітіқара ауданы әкімдігінің 2010.01.11 </w:t>
      </w:r>
      <w:r>
        <w:rPr>
          <w:rFonts w:ascii="Times New Roman"/>
          <w:b w:val="false"/>
          <w:i w:val="false"/>
          <w:color w:val="000000"/>
          <w:sz w:val="28"/>
        </w:rPr>
        <w:t>№ 4</w:t>
      </w:r>
      <w:r>
        <w:rPr>
          <w:rFonts w:ascii="Times New Roman"/>
          <w:b w:val="false"/>
          <w:i/>
          <w:color w:val="800000"/>
          <w:sz w:val="28"/>
        </w:rPr>
        <w:t xml:space="preserve"> қаулысымен.</w:t>
      </w:r>
      <w:r>
        <w:br/>
      </w:r>
      <w:r>
        <w:rPr>
          <w:rFonts w:ascii="Times New Roman"/>
          <w:b w:val="false"/>
          <w:i w:val="false"/>
          <w:color w:val="000000"/>
          <w:sz w:val="28"/>
        </w:rPr>
        <w:t xml:space="preserve">
      Қазақстан Республикасы "Қазақстан Республикасында мүгедектерді әлеуметтік қорғау туралы" </w:t>
      </w:r>
      <w:r>
        <w:rPr>
          <w:rFonts w:ascii="Times New Roman"/>
          <w:b w:val="false"/>
          <w:i w:val="false"/>
          <w:color w:val="000000"/>
          <w:sz w:val="28"/>
        </w:rPr>
        <w:t xml:space="preserve">Заңының </w:t>
      </w:r>
      <w:r>
        <w:rPr>
          <w:rFonts w:ascii="Times New Roman"/>
          <w:b w:val="false"/>
          <w:i w:val="false"/>
          <w:color w:val="000000"/>
          <w:sz w:val="28"/>
        </w:rPr>
        <w:t>16-бабына</w:t>
      </w:r>
      <w:r>
        <w:rPr>
          <w:rFonts w:ascii="Times New Roman"/>
          <w:b w:val="false"/>
          <w:i w:val="false"/>
          <w:color w:val="000000"/>
          <w:sz w:val="28"/>
        </w:rPr>
        <w:t xml:space="preserve"> сәйкес, "2009 жылға арналған Жітіқара ауданының бюджеті туралы" 2008 жылғы 25 желтоқсандағы № 127 Жітіқара аудандық мәслихатының шешімін,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(мемлекеттік тіркеу нөмірі 3606, 2008 жылғы 12 наурыздағы № 52-53 "Қостанай таңы" газетінде жарияланған) 2008 жылғы 30 қаңтардағы </w:t>
      </w:r>
      <w:r>
        <w:rPr>
          <w:rFonts w:ascii="Times New Roman"/>
          <w:b w:val="false"/>
          <w:i w:val="false"/>
          <w:color w:val="000000"/>
          <w:sz w:val="28"/>
        </w:rPr>
        <w:t>№ 106</w:t>
      </w:r>
      <w:r>
        <w:rPr>
          <w:rFonts w:ascii="Times New Roman"/>
          <w:b w:val="false"/>
          <w:i w:val="false"/>
          <w:color w:val="000000"/>
          <w:sz w:val="28"/>
        </w:rPr>
        <w:t xml:space="preserve"> әкімдік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Мүгедектерге мынадай әлеуметтік көмектің қосымша түрлері:</w:t>
      </w:r>
      <w:r>
        <w:br/>
      </w:r>
      <w:r>
        <w:rPr>
          <w:rFonts w:ascii="Times New Roman"/>
          <w:b w:val="false"/>
          <w:i w:val="false"/>
          <w:color w:val="000000"/>
          <w:sz w:val="28"/>
        </w:rPr>
        <w:t>
      1) мүгедек балалардың компьютерлік томографын тексеруге байланысты шығындар орынын толтыруға есеп айыратын құжаттар негізінде тексеру құнына жүз пайыз мөлшерінде;</w:t>
      </w:r>
      <w:r>
        <w:br/>
      </w:r>
      <w:r>
        <w:rPr>
          <w:rFonts w:ascii="Times New Roman"/>
          <w:b w:val="false"/>
          <w:i w:val="false"/>
          <w:color w:val="000000"/>
          <w:sz w:val="28"/>
        </w:rPr>
        <w:t>
      2) операция жасауға 15000 теңге сомасында;</w:t>
      </w:r>
      <w:r>
        <w:br/>
      </w:r>
      <w:r>
        <w:rPr>
          <w:rFonts w:ascii="Times New Roman"/>
          <w:b w:val="false"/>
          <w:i w:val="false"/>
          <w:color w:val="000000"/>
          <w:sz w:val="28"/>
        </w:rPr>
        <w:t>
      3) Қостанай облысының жоғары және орта кәіби оқу орындарында оқуына мүгедектерге, бала кезінен мүгедектерге, оқудың бір жылдық құнының 80 % мөлшерінде;</w:t>
      </w:r>
      <w:r>
        <w:br/>
      </w:r>
      <w:r>
        <w:rPr>
          <w:rFonts w:ascii="Times New Roman"/>
          <w:b w:val="false"/>
          <w:i w:val="false"/>
          <w:color w:val="000000"/>
          <w:sz w:val="28"/>
        </w:rPr>
        <w:t>
      4) санаторлық-курорттық емделуіне, барып-келуіне байланысты көліктік шығындар орнын толтыруына 2000 теңге мөлшерінде;</w:t>
      </w:r>
      <w:r>
        <w:br/>
      </w:r>
      <w:r>
        <w:rPr>
          <w:rFonts w:ascii="Times New Roman"/>
          <w:b w:val="false"/>
          <w:i w:val="false"/>
          <w:color w:val="000000"/>
          <w:sz w:val="28"/>
        </w:rPr>
        <w:t>
      5) тиісті жылға белгіленген, бір айлық есептік көрсеткіш мөлшерінде балаларды қорғау Күніне мүгедек балаларға көрсетілсін.</w:t>
      </w:r>
      <w:r>
        <w:br/>
      </w:r>
      <w:r>
        <w:rPr>
          <w:rFonts w:ascii="Times New Roman"/>
          <w:b w:val="false"/>
          <w:i w:val="false"/>
          <w:color w:val="000000"/>
          <w:sz w:val="28"/>
        </w:rPr>
        <w:t>
      1), 2), 3), 4) тармақшаларда көрсетілген, әлеуметтік көмек түрлерін алу үшін қажетті құжаттар тізбесі:</w:t>
      </w:r>
      <w:r>
        <w:br/>
      </w:r>
      <w:r>
        <w:rPr>
          <w:rFonts w:ascii="Times New Roman"/>
          <w:b w:val="false"/>
          <w:i w:val="false"/>
          <w:color w:val="000000"/>
          <w:sz w:val="28"/>
        </w:rPr>
        <w:t>
      өтініш;</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жеке бас куәлігінің көшірмесі;</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мүгедектік туралы анықтама үзіндінің көшірмесі;</w:t>
      </w:r>
      <w:r>
        <w:br/>
      </w:r>
      <w:r>
        <w:rPr>
          <w:rFonts w:ascii="Times New Roman"/>
          <w:b w:val="false"/>
          <w:i w:val="false"/>
          <w:color w:val="000000"/>
          <w:sz w:val="28"/>
        </w:rPr>
        <w:t>
      оқуына ұсынылған шығындар сомасы жөніндегі шоты (анықтама).</w:t>
      </w:r>
      <w:r>
        <w:br/>
      </w:r>
      <w:r>
        <w:rPr>
          <w:rFonts w:ascii="Times New Roman"/>
          <w:b w:val="false"/>
          <w:i w:val="false"/>
          <w:color w:val="000000"/>
          <w:sz w:val="28"/>
        </w:rPr>
        <w:t>
</w:t>
      </w:r>
      <w:r>
        <w:rPr>
          <w:rFonts w:ascii="Times New Roman"/>
          <w:b w:val="false"/>
          <w:i w:val="false"/>
          <w:color w:val="000000"/>
          <w:sz w:val="28"/>
        </w:rPr>
        <w:t>
2. Аудан бюджетінде осы мақсатқа қарастырылғандай қаражат шегінде әлеуметтік көмектің басқа түрлеріне қарамастан жоғарыда көрсетілгендей әлеуметтік көмектің әрбір түрі тағайындалады және төленеді.</w:t>
      </w:r>
      <w:r>
        <w:br/>
      </w:r>
      <w:r>
        <w:rPr>
          <w:rFonts w:ascii="Times New Roman"/>
          <w:b w:val="false"/>
          <w:i w:val="false"/>
          <w:color w:val="000000"/>
          <w:sz w:val="28"/>
        </w:rPr>
        <w:t>
</w:t>
      </w:r>
      <w:r>
        <w:rPr>
          <w:rFonts w:ascii="Times New Roman"/>
          <w:b w:val="false"/>
          <w:i w:val="false"/>
          <w:color w:val="000000"/>
          <w:sz w:val="28"/>
        </w:rPr>
        <w:t>
3. Жоғарыда аталған әлеуметтік көмек түрлерін тағайындау және төлеу жөніндегі Уәкілетті органы болып "Жітіқара ауданының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4. Төлем екінші деңгейлі банктегі алушылардың жеке шотына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Қ.Р. Тұмановаға жүктелсін.</w:t>
      </w:r>
      <w:r>
        <w:br/>
      </w:r>
      <w:r>
        <w:rPr>
          <w:rFonts w:ascii="Times New Roman"/>
          <w:b w:val="false"/>
          <w:i w:val="false"/>
          <w:color w:val="000000"/>
          <w:sz w:val="28"/>
        </w:rPr>
        <w:t>
</w:t>
      </w:r>
      <w:r>
        <w:rPr>
          <w:rFonts w:ascii="Times New Roman"/>
          <w:b w:val="false"/>
          <w:i w:val="false"/>
          <w:color w:val="000000"/>
          <w:sz w:val="28"/>
        </w:rPr>
        <w:t>
6. Осы әкімдік қаулысы оның алғашқы рет ресми жарияланған күнінен кейін он күнтізбелік күн өткенінен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 xml:space="preserve">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