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27a7c" w14:textId="9d27a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2009 жылғы 6 ақпандағы № 35 "Жергілікті өкілетті органдарының шешімі бойынша мұқтаж азаматтардың кейбір санаттарына берілетін әлеуметтік көмек көрсету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әкімдігінің 2009 жылғы 7 шілдедегі № 135 қаулысы. Қостанай облысы Денисов ауданының Әділет басқармасында 2009 жылғы 10 тамызда № 9-8-129 тіркелді. Күші жойылды - Қостанай облысы Денисов ауданы әкімдігінің 2009 жылғы 28 желтоқсандағы № 316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Қостанай облысы Денисов ауданы әкімдігінің 2009.12.28 № 316 қаулысымен.</w:t>
      </w:r>
      <w:r>
        <w:br/>
      </w:r>
      <w:r>
        <w:rPr>
          <w:rFonts w:ascii="Times New Roman"/>
          <w:b w:val="false"/>
          <w:i w:val="false"/>
          <w:color w:val="000000"/>
          <w:sz w:val="28"/>
        </w:rPr>
        <w:t xml:space="preserve">
      Қазақстан Республикасының 2000 жылғы 27 қарашадағы № 107 "Әкімшілік рәсімдер туралы" Заңының 8 бабы </w:t>
      </w:r>
      <w:r>
        <w:rPr>
          <w:rFonts w:ascii="Times New Roman"/>
          <w:b w:val="false"/>
          <w:i w:val="false"/>
          <w:color w:val="000000"/>
          <w:sz w:val="28"/>
        </w:rPr>
        <w:t>3 тармағы</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өзің-өзі басқару туралы" Заңының 31 бабы 1 тармағы </w:t>
      </w:r>
      <w:r>
        <w:rPr>
          <w:rFonts w:ascii="Times New Roman"/>
          <w:b w:val="false"/>
          <w:i w:val="false"/>
          <w:color w:val="000000"/>
          <w:sz w:val="28"/>
        </w:rPr>
        <w:t>14) тармақшасына</w:t>
      </w:r>
      <w:r>
        <w:rPr>
          <w:rFonts w:ascii="Times New Roman"/>
          <w:b w:val="false"/>
          <w:i w:val="false"/>
          <w:color w:val="000000"/>
          <w:sz w:val="28"/>
        </w:rPr>
        <w:t xml:space="preserve"> негізінде әкімдік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Әкімдіктің "Жергілікті өкілетті органдарының шешімі бойынша мұқтаж азаматтардың кейбір санаттарына берілетін әлеуметтік көмек көрсету туралы" 2009 жылғы 6 ақпандағы № 35 (нормативтік құқықтық кесімдерді мемлекеттік тіркеу тізілімінде № 9-8-121 болып тіркелген, "Наше время" газетінің 2009 жылғы 3 сәуірде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1 тармағының 8) тармақшасы жойылсын;</w:t>
      </w:r>
      <w:r>
        <w:br/>
      </w:r>
      <w:r>
        <w:rPr>
          <w:rFonts w:ascii="Times New Roman"/>
          <w:b w:val="false"/>
          <w:i w:val="false"/>
          <w:color w:val="000000"/>
          <w:sz w:val="28"/>
        </w:rPr>
        <w:t>
</w:t>
      </w:r>
      <w:r>
        <w:rPr>
          <w:rFonts w:ascii="Times New Roman"/>
          <w:b w:val="false"/>
          <w:i w:val="false"/>
          <w:color w:val="000000"/>
          <w:sz w:val="28"/>
        </w:rPr>
        <w:t>
      3 тармағының 6) тармақшасы жаңа редакцияда жазылсын:</w:t>
      </w:r>
      <w:r>
        <w:br/>
      </w:r>
      <w:r>
        <w:rPr>
          <w:rFonts w:ascii="Times New Roman"/>
          <w:b w:val="false"/>
          <w:i w:val="false"/>
          <w:color w:val="000000"/>
          <w:sz w:val="28"/>
        </w:rPr>
        <w:t>
      "6) Қазақстан Республикасының жоғары және орта арнаулы оқу орындарында оқуға байланысты шығындарды өтеуге әлеуметтік көмек білім берудің орталық атқарушы органымен жыл сайын кешендік тестілеуден белгіленген минималдық санынан төмен емес балл жинаған, немесе бітіру емтихандарды үздік тапсырған (орта арнаулы оқу орындарына түсетіндерге) және мемлекеттік білім гранттар ала алмаған жалпы орта білім беру мекемелерінің бітірушілеріне тағайындалады және беріледі:</w:t>
      </w:r>
      <w:r>
        <w:br/>
      </w:r>
      <w:r>
        <w:rPr>
          <w:rFonts w:ascii="Times New Roman"/>
          <w:b w:val="false"/>
          <w:i w:val="false"/>
          <w:color w:val="000000"/>
          <w:sz w:val="28"/>
        </w:rPr>
        <w:t>
      аз қамтылған отбасыларынан;</w:t>
      </w:r>
      <w:r>
        <w:br/>
      </w:r>
      <w:r>
        <w:rPr>
          <w:rFonts w:ascii="Times New Roman"/>
          <w:b w:val="false"/>
          <w:i w:val="false"/>
          <w:color w:val="000000"/>
          <w:sz w:val="28"/>
        </w:rPr>
        <w:t>
      ата-аналары қамқорлығысыз қалған, оның ішінде жетім-балалар;</w:t>
      </w:r>
      <w:r>
        <w:br/>
      </w:r>
      <w:r>
        <w:rPr>
          <w:rFonts w:ascii="Times New Roman"/>
          <w:b w:val="false"/>
          <w:i w:val="false"/>
          <w:color w:val="000000"/>
          <w:sz w:val="28"/>
        </w:rPr>
        <w:t>
      көп балалы отбасыларынан ( төрт және оданда көп, бірге тұратын кәмелетке толмаған балалар бар болса);</w:t>
      </w:r>
      <w:r>
        <w:br/>
      </w:r>
      <w:r>
        <w:rPr>
          <w:rFonts w:ascii="Times New Roman"/>
          <w:b w:val="false"/>
          <w:i w:val="false"/>
          <w:color w:val="000000"/>
          <w:sz w:val="28"/>
        </w:rPr>
        <w:t>
      бала кезеңінен мүгедек және 1,2,3 топтардағы мүгедектерге, мүгедек балаларға;</w:t>
      </w:r>
      <w:r>
        <w:br/>
      </w:r>
      <w:r>
        <w:rPr>
          <w:rFonts w:ascii="Times New Roman"/>
          <w:b w:val="false"/>
          <w:i w:val="false"/>
          <w:color w:val="000000"/>
          <w:sz w:val="28"/>
        </w:rPr>
        <w:t>
      3 тармағының 9) тармақшасы жойылсын;</w:t>
      </w:r>
      <w:r>
        <w:br/>
      </w:r>
      <w:r>
        <w:rPr>
          <w:rFonts w:ascii="Times New Roman"/>
          <w:b w:val="false"/>
          <w:i w:val="false"/>
          <w:color w:val="000000"/>
          <w:sz w:val="28"/>
        </w:rPr>
        <w:t>
</w:t>
      </w:r>
      <w:r>
        <w:rPr>
          <w:rFonts w:ascii="Times New Roman"/>
          <w:b w:val="false"/>
          <w:i w:val="false"/>
          <w:color w:val="000000"/>
          <w:sz w:val="28"/>
        </w:rPr>
        <w:t>
      4 тармақ 9) тармақшасымен толықтырылсын:</w:t>
      </w:r>
      <w:r>
        <w:br/>
      </w:r>
      <w:r>
        <w:rPr>
          <w:rFonts w:ascii="Times New Roman"/>
          <w:b w:val="false"/>
          <w:i w:val="false"/>
          <w:color w:val="000000"/>
          <w:sz w:val="28"/>
        </w:rPr>
        <w:t>
      "9) осы қаулының 3 тармағы 6) тармақшасында көрсетілген тұлғаларға Ұлттық бірыңғай тестілеудің сертификат көшірмесі және (немесе) орта білімі туралы куәлік".</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Денисов ауданы әкімінің орынбасары М.Т. Мұратбековке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күнінен кейін он күнтізбелік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Денисов ауданы әкімінің</w:t>
      </w:r>
      <w:r>
        <w:br/>
      </w:r>
      <w:r>
        <w:rPr>
          <w:rFonts w:ascii="Times New Roman"/>
          <w:b w:val="false"/>
          <w:i w:val="false"/>
          <w:color w:val="000000"/>
          <w:sz w:val="28"/>
        </w:rPr>
        <w:t>
</w:t>
      </w:r>
      <w:r>
        <w:rPr>
          <w:rFonts w:ascii="Times New Roman"/>
          <w:b w:val="false"/>
          <w:i/>
          <w:color w:val="000000"/>
          <w:sz w:val="28"/>
        </w:rPr>
        <w:t>      міндетін атқарушы                          М. Мұратбеков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"Денисов ауданының жұмыспен қамту</w:t>
      </w:r>
      <w:r>
        <w:br/>
      </w:r>
      <w:r>
        <w:rPr>
          <w:rFonts w:ascii="Times New Roman"/>
          <w:b w:val="false"/>
          <w:i w:val="false"/>
          <w:color w:val="000000"/>
          <w:sz w:val="28"/>
        </w:rPr>
        <w:t>
      және әлеуметтік бағдарламалар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xml:space="preserve">
      ___________________ Д. Мұсылманқұлова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