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7a96" w14:textId="9767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23 желтоқсандағы № 275 шешімі. Қостанай облысы Рудный қаласының Әділет басқармасында 2010 жылғы 27 қаңтарда № 9-2-152 тіркелді. Күші жойылды - Қостанай облысы Рудный қаласы мәслихатының 2013 жылғы 22 қаңтардағы № 98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мәслихатының 2013.01.22 № 98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"жеке тұлғалар" сөздері "Қазақстан Республикасының азаматтары, оралмандар" сөздерімен ауыстырылды - Қостанай облысы Рудный қаласы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шешімімен.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әкімшілік аумағында біржолғы талондардың құны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азаматтары, оралмандар, дара кәсіпкерлер мен заңды тұлғалар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 дүркін-дүркін сипаттағы Қазақстан Республикасының азаматтары, оралмандар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.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Рудный қаласы мәслихатының 2011.11.30 № 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мәслихаттың оныншы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И. Шульга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 В. Лощинин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23.12.2009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 1-қосымша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әкімшілік аумағында базар</w:t>
      </w:r>
      <w:r>
        <w:br/>
      </w:r>
      <w:r>
        <w:rPr>
          <w:rFonts w:ascii="Times New Roman"/>
          <w:b/>
          <w:i w:val="false"/>
          <w:color w:val="000000"/>
        </w:rPr>
        <w:t>
аумағындағы дүңгіршектердегі,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базарларда тауарлар өткізу,</w:t>
      </w:r>
      <w:r>
        <w:br/>
      </w:r>
      <w:r>
        <w:rPr>
          <w:rFonts w:ascii="Times New Roman"/>
          <w:b/>
          <w:i w:val="false"/>
          <w:color w:val="000000"/>
        </w:rPr>
        <w:t>
жұмыстар орындау, қызметтер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қызметтерді жүзеге асыратын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азаматтары, оралмандар,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
заңды тұлғалар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Рудный қаласы мәслихатының 2010.05.25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өзгерту енгізілді - Қостанай облысы Рудный қаласы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3800"/>
        <w:gridCol w:w="2605"/>
        <w:gridCol w:w="2605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(автомобильдердің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резеңкелерін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(ет басқа)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әкімшілік аумағында қызметі</w:t>
      </w:r>
      <w:r>
        <w:br/>
      </w:r>
      <w:r>
        <w:rPr>
          <w:rFonts w:ascii="Times New Roman"/>
          <w:b/>
          <w:i w:val="false"/>
          <w:color w:val="000000"/>
        </w:rPr>
        <w:t>
дүркін-дүркін сипаттағы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азаматтары, оралмандар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Қостанай облысы Рудный қаласы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573"/>
        <w:gridCol w:w="2913"/>
        <w:gridCol w:w="25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қоспағанда):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отырғызылатын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(екпелер, көшет)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