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e90f0" w14:textId="e1e90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Сотталған тұлғаларды 2009 жылы қоғамдық жұмыстарға тарту үшін кәсіпорынды және қоғамдық жұмыстардың түрлерін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Рудный қаласы әкімдігінің 2009 жылғы 27 наурыздағы № 359 қаулысы. Қостанай облысы Рудный қаласының Әділет басқармасында 2009 жылғы 23 сәуірде № 9-2-130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1997 жылғы 16 шілдедегі Қылмыстық кодексінің </w:t>
      </w:r>
      <w:r>
        <w:rPr>
          <w:rFonts w:ascii="Times New Roman"/>
          <w:b w:val="false"/>
          <w:i w:val="false"/>
          <w:color w:val="000000"/>
          <w:sz w:val="28"/>
        </w:rPr>
        <w:t>42-бабын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1997 жылғы 13 желтоқсандағы Қылмыстық-атқару кодексінің </w:t>
      </w:r>
      <w:r>
        <w:rPr>
          <w:rFonts w:ascii="Times New Roman"/>
          <w:b w:val="false"/>
          <w:i w:val="false"/>
          <w:color w:val="000000"/>
          <w:sz w:val="28"/>
        </w:rPr>
        <w:t>30, 33-баптарын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Рудный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Сотталған тұлғаларды 2009 жылы қоғамдық жұмыстарға тарту үшін кәсіпорын Рудный қаласы әкімдігінің "Рахат" мемлекеттік коммуналдық кәсіпорны белгіленсін.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Сотталған тұлғаларды 2009 жылы қоғамдық жұмыстарға тарту үшін жұмыс түрі аумақты абаттандыру, жайларды жинау, жүк тиеу-түсіру жұмыстары болып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Рудный қаласы әкімдігінің "Сотталған тұлғаларды 2008 жылы қоғамдық жұмыстарға тарту үшін қоғамдық жұмыстардың түрлерін және кәсіпорындар тізбесін анықтау туралы" 2008 жылғы 26 мамырдағы № 945 қаулысы (Нормативтік құқықтық актілерді мемлекеттік тіркеу тізіліміндегі нөмірі 9-2-110, 2008 жылғы 24 маусымда "Рудненский рабочий" газетінде жарияланған) күшін жойды деп саналсын.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қаулының орындалуын бақылау Рудный қаласы әкімінің орынбасары А.Е. Қосаевқа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ресми жарияланған күннен кейін он күнтізбелік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Рудный қаласының әкімі                     Н. Денинг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