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cd4b" w14:textId="8e6c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бойынша 2009 жылда халықты жұмыспен қамту мәселелері туралы</w:t>
      </w:r>
    </w:p>
    <w:p>
      <w:pPr>
        <w:spacing w:after="0"/>
        <w:ind w:left="0"/>
        <w:jc w:val="both"/>
      </w:pPr>
      <w:r>
        <w:rPr>
          <w:rFonts w:ascii="Times New Roman"/>
          <w:b w:val="false"/>
          <w:i w:val="false"/>
          <w:color w:val="000000"/>
          <w:sz w:val="28"/>
        </w:rPr>
        <w:t>Маңғыстау облысы Бейнеу ауданы әкімдігінің 2009 жылғы 5 ақпандағы N 24 қаулысы. Бейнеу ауданының Әділет басқармасында 2009 жылғы 26 ақпанда N 11-3-72 тіркелді</w:t>
      </w:r>
    </w:p>
    <w:p>
      <w:pPr>
        <w:spacing w:after="0"/>
        <w:ind w:left="0"/>
        <w:jc w:val="both"/>
      </w:pPr>
      <w:bookmarkStart w:name="z1" w:id="0"/>
      <w:r>
        <w:rPr>
          <w:rFonts w:ascii="Times New Roman"/>
          <w:b w:val="false"/>
          <w:i w:val="false"/>
          <w:color w:val="000000"/>
          <w:sz w:val="28"/>
        </w:rPr>
        <w:t>
      Қазақстан Республикасының 2001 жылғы 23 каңтардағы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заңына, Қазақстан Республикасының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“Халықты жұмыспен қамту туралы” Қазақстан Республикасының 2001 жылғы 23 каңтардағы Заңын іске асыру жөніндегі шаралар туралы” қаулысымен бекітілген “Жұмыссыздарды кәсіби даярлауды, біліктілігін арттыруды және қайта даярлауды ұйымдастыру мен қаржыландырудың ережесіне”, “Қоғамдық жұмыстарды ұйымдастыру және қаржыландыру тәртібіне” сәйкес аудандық әкімдік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1.Қоса беріліп отырған:</w:t>
      </w:r>
      <w:r>
        <w:br/>
      </w:r>
      <w:r>
        <w:rPr>
          <w:rFonts w:ascii="Times New Roman"/>
          <w:b w:val="false"/>
          <w:i w:val="false"/>
          <w:color w:val="000000"/>
          <w:sz w:val="28"/>
        </w:rPr>
        <w:t>
      1) 2009 жылға арналған ақылы қоғамдық жұмыстарды жүргізетін ұйымдардың тізбесі, қоғамдық жұмыстардың түрлері, көлемі мен жағдайлары, еңбекақы мөлшерлері, қаржыландыру көздері (1 қосымша);</w:t>
      </w:r>
      <w:r>
        <w:br/>
      </w:r>
      <w:r>
        <w:rPr>
          <w:rFonts w:ascii="Times New Roman"/>
          <w:b w:val="false"/>
          <w:i w:val="false"/>
          <w:color w:val="000000"/>
          <w:sz w:val="28"/>
        </w:rPr>
        <w:t>
      2) 2009 жылы әлеуметтік қорғауға мұқтаж нысаналы топтарға жататын адамдарды жұмысқа алуға тиісті кәсіпорын, мекемелер тізімі және нысаналы топтардың әлеуметтік санаттары, квоталары (2 қосымша);</w:t>
      </w:r>
      <w:r>
        <w:br/>
      </w:r>
      <w:r>
        <w:rPr>
          <w:rFonts w:ascii="Times New Roman"/>
          <w:b w:val="false"/>
          <w:i w:val="false"/>
          <w:color w:val="000000"/>
          <w:sz w:val="28"/>
        </w:rPr>
        <w:t>
      3) 2009 жылға арналған жұмыссыздарды кәсіптік даярлау, біліктілігін арттыру мен қайта даярлау жүргізілетін мамандық түрлері, адам саны, оқу мерзімі үшін жұмсалатын қаржы (3 қосымша);</w:t>
      </w:r>
      <w:r>
        <w:br/>
      </w:r>
      <w:r>
        <w:rPr>
          <w:rFonts w:ascii="Times New Roman"/>
          <w:b w:val="false"/>
          <w:i w:val="false"/>
          <w:color w:val="000000"/>
          <w:sz w:val="28"/>
        </w:rPr>
        <w:t>
      4) 2009 жылда халықтың нысаналы топтарына арналған әлеуметтік жұмыс орындары құрылатын мекемелер мен кәсіпорындардың тізбесі олардың келісімі бойынша (4 қосымша) бекітілсін.</w:t>
      </w:r>
    </w:p>
    <w:bookmarkEnd w:id="1"/>
    <w:bookmarkStart w:name="z3" w:id="2"/>
    <w:p>
      <w:pPr>
        <w:spacing w:after="0"/>
        <w:ind w:left="0"/>
        <w:jc w:val="both"/>
      </w:pPr>
      <w:r>
        <w:rPr>
          <w:rFonts w:ascii="Times New Roman"/>
          <w:b w:val="false"/>
          <w:i w:val="false"/>
          <w:color w:val="000000"/>
          <w:sz w:val="28"/>
        </w:rPr>
        <w:t>
      2.Қаулыда көрсетілген ақылы қоғамдық жұмыстарды жүргізу, әлеуметтік жұмыс орындарын ашуға байланысты әлеуметтік төлемдер 2009 жылғы 1 қаңтардан бастап төленетін болып белгіленсін.</w:t>
      </w:r>
    </w:p>
    <w:bookmarkEnd w:id="2"/>
    <w:bookmarkStart w:name="z4" w:id="3"/>
    <w:p>
      <w:pPr>
        <w:spacing w:after="0"/>
        <w:ind w:left="0"/>
        <w:jc w:val="both"/>
      </w:pPr>
      <w:r>
        <w:rPr>
          <w:rFonts w:ascii="Times New Roman"/>
          <w:b w:val="false"/>
          <w:i w:val="false"/>
          <w:color w:val="000000"/>
          <w:sz w:val="28"/>
        </w:rPr>
        <w:t>
      3. Аталған шаралардың орындалуы үшін қаржы көзін іздестіру “Бейнеу аудандық қаржы бөлімі” мемлекеттік мекемесіне (М.Нысанбаев) тапсырылсын.</w:t>
      </w:r>
    </w:p>
    <w:bookmarkEnd w:id="3"/>
    <w:bookmarkStart w:name="z5" w:id="4"/>
    <w:p>
      <w:pPr>
        <w:spacing w:after="0"/>
        <w:ind w:left="0"/>
        <w:jc w:val="both"/>
      </w:pPr>
      <w:r>
        <w:rPr>
          <w:rFonts w:ascii="Times New Roman"/>
          <w:b w:val="false"/>
          <w:i w:val="false"/>
          <w:color w:val="000000"/>
          <w:sz w:val="28"/>
        </w:rPr>
        <w:t>
      4. Осы қаулыны оның қосымшаларында көрсетілген мекеме, кәсіпорын басшыларымен келісе отырып орындау “Бейнеу аудандық жұмыспен қамту және әлеуметтік бағдарламалар бөлімі” мемлекеттік мекемесіне (Б.Өмірбеков) жүктелсін.</w:t>
      </w:r>
    </w:p>
    <w:bookmarkEnd w:id="4"/>
    <w:bookmarkStart w:name="z6" w:id="5"/>
    <w:p>
      <w:pPr>
        <w:spacing w:after="0"/>
        <w:ind w:left="0"/>
        <w:jc w:val="both"/>
      </w:pPr>
      <w:r>
        <w:rPr>
          <w:rFonts w:ascii="Times New Roman"/>
          <w:b w:val="false"/>
          <w:i w:val="false"/>
          <w:color w:val="000000"/>
          <w:sz w:val="28"/>
        </w:rPr>
        <w:t>
      5. Осы қаулы алғаш рет ресми жарияланғаннан кейін он күнтізбелік күн өткен соң қолданысқа енгізіледі.</w:t>
      </w:r>
    </w:p>
    <w:bookmarkEnd w:id="5"/>
    <w:p>
      <w:pPr>
        <w:spacing w:after="0"/>
        <w:ind w:left="0"/>
        <w:jc w:val="both"/>
      </w:pPr>
      <w:r>
        <w:rPr>
          <w:rFonts w:ascii="Times New Roman"/>
          <w:b w:val="false"/>
          <w:i/>
          <w:color w:val="000000"/>
          <w:sz w:val="28"/>
        </w:rPr>
        <w:t>      Аудан әкімі                             Б.Әзірханов</w:t>
      </w:r>
    </w:p>
    <w:p>
      <w:pPr>
        <w:spacing w:after="0"/>
        <w:ind w:left="0"/>
        <w:jc w:val="both"/>
      </w:pPr>
      <w:r>
        <w:rPr>
          <w:rFonts w:ascii="Times New Roman"/>
          <w:b w:val="false"/>
          <w:i w:val="false"/>
          <w:color w:val="000000"/>
          <w:sz w:val="28"/>
        </w:rPr>
        <w:t>      Қ.Әбілшеев</w:t>
      </w:r>
    </w:p>
    <w:p>
      <w:pPr>
        <w:spacing w:after="0"/>
        <w:ind w:left="0"/>
        <w:jc w:val="both"/>
      </w:pPr>
      <w:r>
        <w:rPr>
          <w:rFonts w:ascii="Times New Roman"/>
          <w:b w:val="false"/>
          <w:i w:val="false"/>
          <w:color w:val="000000"/>
          <w:sz w:val="28"/>
        </w:rPr>
        <w:t>      К.Машырықов</w:t>
      </w:r>
    </w:p>
    <w:p>
      <w:pPr>
        <w:spacing w:after="0"/>
        <w:ind w:left="0"/>
        <w:jc w:val="both"/>
      </w:pPr>
      <w:r>
        <w:rPr>
          <w:rFonts w:ascii="Times New Roman"/>
          <w:b w:val="false"/>
          <w:i w:val="false"/>
          <w:color w:val="000000"/>
          <w:sz w:val="28"/>
        </w:rPr>
        <w:t>      Қ.Бөлтеков</w:t>
      </w:r>
    </w:p>
    <w:p>
      <w:pPr>
        <w:spacing w:after="0"/>
        <w:ind w:left="0"/>
        <w:jc w:val="both"/>
      </w:pPr>
      <w:r>
        <w:rPr>
          <w:rFonts w:ascii="Times New Roman"/>
          <w:b w:val="false"/>
          <w:i w:val="false"/>
          <w:color w:val="000000"/>
          <w:sz w:val="28"/>
        </w:rPr>
        <w:t>      М.Нысанбаев</w:t>
      </w:r>
    </w:p>
    <w:p>
      <w:pPr>
        <w:spacing w:after="0"/>
        <w:ind w:left="0"/>
        <w:jc w:val="both"/>
      </w:pPr>
      <w:r>
        <w:rPr>
          <w:rFonts w:ascii="Times New Roman"/>
          <w:b w:val="false"/>
          <w:i w:val="false"/>
          <w:color w:val="000000"/>
          <w:sz w:val="28"/>
        </w:rPr>
        <w:t>      Қ.Сынабаев</w:t>
      </w:r>
    </w:p>
    <w:p>
      <w:pPr>
        <w:spacing w:after="0"/>
        <w:ind w:left="0"/>
        <w:jc w:val="both"/>
      </w:pPr>
      <w:r>
        <w:rPr>
          <w:rFonts w:ascii="Times New Roman"/>
          <w:b w:val="false"/>
          <w:i w:val="false"/>
          <w:color w:val="000000"/>
          <w:sz w:val="28"/>
        </w:rPr>
        <w:t>      А.Ұлықбанов</w:t>
      </w:r>
    </w:p>
    <w:p>
      <w:pPr>
        <w:spacing w:after="0"/>
        <w:ind w:left="0"/>
        <w:jc w:val="both"/>
      </w:pPr>
      <w:r>
        <w:rPr>
          <w:rFonts w:ascii="Times New Roman"/>
          <w:b w:val="false"/>
          <w:i w:val="false"/>
          <w:color w:val="000000"/>
          <w:sz w:val="28"/>
        </w:rPr>
        <w:t>      М.Көбеген</w:t>
      </w:r>
    </w:p>
    <w:p>
      <w:pPr>
        <w:spacing w:after="0"/>
        <w:ind w:left="0"/>
        <w:jc w:val="both"/>
      </w:pPr>
      <w:r>
        <w:rPr>
          <w:rFonts w:ascii="Times New Roman"/>
          <w:b w:val="false"/>
          <w:i w:val="false"/>
          <w:color w:val="000000"/>
          <w:sz w:val="28"/>
        </w:rPr>
        <w:t>      Қ.Жарасбаева</w:t>
      </w:r>
    </w:p>
    <w:p>
      <w:pPr>
        <w:spacing w:after="0"/>
        <w:ind w:left="0"/>
        <w:jc w:val="both"/>
      </w:pPr>
      <w:r>
        <w:rPr>
          <w:rFonts w:ascii="Times New Roman"/>
          <w:b w:val="false"/>
          <w:i w:val="false"/>
          <w:color w:val="000000"/>
          <w:sz w:val="28"/>
        </w:rPr>
        <w:t>      дайындаған:Б.Өмірбеков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