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ae73" w14:textId="bb9a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жекелген санаттарына тұрғын үй көмегін көрсету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қалалық мәслихатының 2009 жылғы 14 сәуірдегі № 16/110 шешімі. Жаңаөзен қаласының Әділет басқармасында 2009 жылғы 25 мамырдағы № 11-2-107 тіркелді. Күші жойылды - Маңғыстау облысы Жаңаөзен қалалық мәслихатының 2012 жылғы 21 наурыздағы № 3/23 шешімімен</w:t>
      </w:r>
    </w:p>
    <w:p>
      <w:pPr>
        <w:spacing w:after="0"/>
        <w:ind w:left="0"/>
        <w:jc w:val="both"/>
      </w:pPr>
      <w:bookmarkStart w:name="z1" w:id="0"/>
      <w:r>
        <w:rPr>
          <w:rFonts w:ascii="Times New Roman"/>
          <w:b w:val="false"/>
          <w:i w:val="false"/>
          <w:color w:val="ff0000"/>
          <w:sz w:val="28"/>
        </w:rPr>
        <w:t>
      Ескерту. Күші жойылды - Маңғыстау облысы Жаңаөзен қалалық мәслихатының 2012.03.12 № 3/23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Заңының талаптарын басшылыққа ала отырып және 1997 жылғы 16 сәуірдегі «Тұрғын үй қатынастары туралы» Заңының 97-бабының</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Азаматтардың жекелеген санаттарына:</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w:t>
      </w:r>
      <w:r>
        <w:br/>
      </w:r>
      <w:r>
        <w:rPr>
          <w:rFonts w:ascii="Times New Roman"/>
          <w:b w:val="false"/>
          <w:i w:val="false"/>
          <w:color w:val="000000"/>
          <w:sz w:val="28"/>
        </w:rPr>
        <w:t>
         Ұлы Отан соғысында қаза болған, хабарсыз кеткен жауынгерлердің екінші рет некеге отырмаған жесірлеріне;</w:t>
      </w:r>
      <w:r>
        <w:br/>
      </w:r>
      <w:r>
        <w:rPr>
          <w:rFonts w:ascii="Times New Roman"/>
          <w:b w:val="false"/>
          <w:i w:val="false"/>
          <w:color w:val="000000"/>
          <w:sz w:val="28"/>
        </w:rPr>
        <w:t>
         мүгедектігі бойынша мемлекеттік әлеуметтік жәрдемақы алушыларға;</w:t>
      </w:r>
      <w:r>
        <w:br/>
      </w:r>
      <w:r>
        <w:rPr>
          <w:rFonts w:ascii="Times New Roman"/>
          <w:b w:val="false"/>
          <w:i w:val="false"/>
          <w:color w:val="000000"/>
          <w:sz w:val="28"/>
        </w:rPr>
        <w:t>
         жалғызілікті зейнеткерлерге;</w:t>
      </w:r>
      <w:r>
        <w:br/>
      </w:r>
      <w:r>
        <w:rPr>
          <w:rFonts w:ascii="Times New Roman"/>
          <w:b w:val="false"/>
          <w:i w:val="false"/>
          <w:color w:val="000000"/>
          <w:sz w:val="28"/>
        </w:rPr>
        <w:t>
         өз атында пәтері бар, күн көріс деңгейінен төмен, атаулы әлеуметтік көмек алатын мүжәлсіз отбасыларына тұрғын үйді ұстауға және пайдаланылған коммуналдық қызмет төлемдерін өтеуге әлеуметтік көмек (бұдан әрі - тұрғын үй көмегі) көрсетілсін.</w:t>
      </w:r>
      <w:r>
        <w:br/>
      </w:r>
      <w:r>
        <w:rPr>
          <w:rFonts w:ascii="Times New Roman"/>
          <w:b w:val="false"/>
          <w:i w:val="false"/>
          <w:color w:val="000000"/>
          <w:sz w:val="28"/>
        </w:rPr>
        <w:t>
</w:t>
      </w:r>
      <w:r>
        <w:rPr>
          <w:rFonts w:ascii="Times New Roman"/>
          <w:b w:val="false"/>
          <w:i w:val="false"/>
          <w:color w:val="000000"/>
          <w:sz w:val="28"/>
        </w:rPr>
        <w:t>
      2. Азаматтардың жекелеген санаттарына тұрғын үйді ұстауға және пайдаланылған коммуналдық қызмет төлемдерін өтеуге әлеуметтік көмек көрсету Тәртібі қосымшаға сәйкес белгіленсін.</w:t>
      </w:r>
      <w:r>
        <w:br/>
      </w:r>
      <w:r>
        <w:rPr>
          <w:rFonts w:ascii="Times New Roman"/>
          <w:b w:val="false"/>
          <w:i w:val="false"/>
          <w:color w:val="000000"/>
          <w:sz w:val="28"/>
        </w:rPr>
        <w:t>
</w:t>
      </w:r>
      <w:r>
        <w:rPr>
          <w:rFonts w:ascii="Times New Roman"/>
          <w:b w:val="false"/>
          <w:i w:val="false"/>
          <w:color w:val="000000"/>
          <w:sz w:val="28"/>
        </w:rPr>
        <w:t>
      3. Қала әкімі азаматтардың жекелеген санаттарына тұрғын үйді ұстауға және пайдаланылған коммуналдық қызмет төлемдерін өтеуге әлеуметтік көмектің уақытылы тағайындалуы мен төленуіне тиісті шаралар алсын.</w:t>
      </w:r>
      <w:r>
        <w:br/>
      </w:r>
      <w:r>
        <w:rPr>
          <w:rFonts w:ascii="Times New Roman"/>
          <w:b w:val="false"/>
          <w:i w:val="false"/>
          <w:color w:val="000000"/>
          <w:sz w:val="28"/>
        </w:rPr>
        <w:t>
</w:t>
      </w:r>
      <w:r>
        <w:rPr>
          <w:rFonts w:ascii="Times New Roman"/>
          <w:b w:val="false"/>
          <w:i w:val="false"/>
          <w:color w:val="000000"/>
          <w:sz w:val="28"/>
        </w:rPr>
        <w:t>
      4. Жаңаөзен қалалық Мәслихатының 2005 жылғы 29 желтоқсандағы «Тұрғын үй көмегін көрсетудің мөлшері мен тәртібі жөніндегі қағида туралы» (нормативтік құқықтық кесімдерді мемлекеттік тіркеу Тізілімінде 10.02.2006ж. 11-2-26 нөмірімен тіркелген, «Жаңаөзен» газетінің 02.03.2006 жылғы 9 нөмірінде жарияланған) № 27/164 шешімінің күші жойылсын.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Ж. Мұқашев</w:t>
      </w:r>
      <w:r>
        <w:br/>
      </w:r>
      <w:r>
        <w:rPr>
          <w:rFonts w:ascii="Times New Roman"/>
          <w:b w:val="false"/>
          <w:i w:val="false"/>
          <w:color w:val="000000"/>
          <w:sz w:val="28"/>
        </w:rPr>
        <w:t>
</w:t>
      </w:r>
      <w:r>
        <w:rPr>
          <w:rFonts w:ascii="Times New Roman"/>
          <w:b w:val="false"/>
          <w:i/>
          <w:color w:val="000000"/>
          <w:sz w:val="28"/>
        </w:rPr>
        <w:t>      Қалалық Мәслихат хатшысы                       М. Сарыев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Қалалық жұмыспен қамту және әлеуметтік</w:t>
      </w:r>
      <w:r>
        <w:br/>
      </w:r>
      <w:r>
        <w:rPr>
          <w:rFonts w:ascii="Times New Roman"/>
          <w:b w:val="false"/>
          <w:i w:val="false"/>
          <w:color w:val="000000"/>
          <w:sz w:val="28"/>
        </w:rPr>
        <w:t>
бағдарламалар бөлімінің бастығы</w:t>
      </w:r>
      <w:r>
        <w:br/>
      </w:r>
      <w:r>
        <w:rPr>
          <w:rFonts w:ascii="Times New Roman"/>
          <w:b w:val="false"/>
          <w:i w:val="false"/>
          <w:color w:val="000000"/>
          <w:sz w:val="28"/>
        </w:rPr>
        <w:t>
М. Абубикиров ____________________</w:t>
      </w:r>
      <w:r>
        <w:br/>
      </w:r>
      <w:r>
        <w:rPr>
          <w:rFonts w:ascii="Times New Roman"/>
          <w:b w:val="false"/>
          <w:i w:val="false"/>
          <w:color w:val="000000"/>
          <w:sz w:val="28"/>
        </w:rPr>
        <w:t>
«___» _________________ 2009 жыл</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Қалалық экономика және бюджеттік</w:t>
      </w:r>
      <w:r>
        <w:br/>
      </w:r>
      <w:r>
        <w:rPr>
          <w:rFonts w:ascii="Times New Roman"/>
          <w:b w:val="false"/>
          <w:i w:val="false"/>
          <w:color w:val="000000"/>
          <w:sz w:val="28"/>
        </w:rPr>
        <w:t>
жоспарлау бөлімінің бастығы</w:t>
      </w:r>
      <w:r>
        <w:br/>
      </w:r>
      <w:r>
        <w:rPr>
          <w:rFonts w:ascii="Times New Roman"/>
          <w:b w:val="false"/>
          <w:i w:val="false"/>
          <w:color w:val="000000"/>
          <w:sz w:val="28"/>
        </w:rPr>
        <w:t>
Н. Ғұмарова ____________________</w:t>
      </w:r>
      <w:r>
        <w:br/>
      </w:r>
      <w:r>
        <w:rPr>
          <w:rFonts w:ascii="Times New Roman"/>
          <w:b w:val="false"/>
          <w:i w:val="false"/>
          <w:color w:val="000000"/>
          <w:sz w:val="28"/>
        </w:rPr>
        <w:t>
«___» _________________ 2009 жыл</w:t>
      </w:r>
    </w:p>
    <w:bookmarkStart w:name="z7" w:id="2"/>
    <w:p>
      <w:pPr>
        <w:spacing w:after="0"/>
        <w:ind w:left="0"/>
        <w:jc w:val="both"/>
      </w:pPr>
      <w:r>
        <w:rPr>
          <w:rFonts w:ascii="Times New Roman"/>
          <w:b w:val="false"/>
          <w:i w:val="false"/>
          <w:color w:val="000000"/>
          <w:sz w:val="28"/>
        </w:rPr>
        <w:t>
      Қалалық мәслихаттың 2009 жылғы</w:t>
      </w:r>
      <w:r>
        <w:br/>
      </w:r>
      <w:r>
        <w:rPr>
          <w:rFonts w:ascii="Times New Roman"/>
          <w:b w:val="false"/>
          <w:i w:val="false"/>
          <w:color w:val="000000"/>
          <w:sz w:val="28"/>
        </w:rPr>
        <w:t>
      14 сәуірдегі № 16/110 шешіміне</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Азаматтардың жекелеген санаттарына тұрғын үйді ұстауға және пайдаланылған коммуналдық қызмет төлемдерін өтеуге әлеуметтік көмек көрсету</w:t>
      </w:r>
      <w:r>
        <w:br/>
      </w:r>
      <w:r>
        <w:rPr>
          <w:rFonts w:ascii="Times New Roman"/>
          <w:b/>
          <w:i w:val="false"/>
          <w:color w:val="000000"/>
        </w:rPr>
        <w:t>
      Тәртібі</w:t>
      </w:r>
    </w:p>
    <w:bookmarkStart w:name="z8" w:id="3"/>
    <w:p>
      <w:pPr>
        <w:spacing w:after="0"/>
        <w:ind w:left="0"/>
        <w:jc w:val="both"/>
      </w:pPr>
      <w:r>
        <w:rPr>
          <w:rFonts w:ascii="Times New Roman"/>
          <w:b w:val="false"/>
          <w:i w:val="false"/>
          <w:color w:val="000000"/>
          <w:sz w:val="28"/>
        </w:rPr>
        <w:t>      1. Азаматтардың жекелеген санаттарына тұрғын үйді ұстауға және пайдаланылған коммуналдық қызмет төлемдерін өтеуге әлеуметтік көмек (бұдан әрі – тұрғын үй көмегі) Ұлы Отан соғысының қатысушылары мен мүгедектеріне, жеңілдіктер мен кепілдіктер жағынан Ұлы Отан соғысының қатысушыларына теңестілген адамдарға, жеңілдіктер мен кепілдіктер жағынан Ұлы Отан соғысының мүгедектеріне теңестілген адамдарға, Ұлы Отан соғысында қаза болған, хабарсыз кеткен жауынгерлердің екінші рет некеге отырмаған жесірлеріне, мүгедектігі бойынша мемлекеттік әлеуметтік жәрдемақы алушыларға, өз атында пәтері бар, күн көріс деңгейінен төмен, атаулы әлеуметтік көмек алатын мүжәлсіз отбасыларына және жалғызілікті зейнеткерлерге көрсетіледі.</w:t>
      </w:r>
      <w:r>
        <w:br/>
      </w:r>
      <w:r>
        <w:rPr>
          <w:rFonts w:ascii="Times New Roman"/>
          <w:b w:val="false"/>
          <w:i w:val="false"/>
          <w:color w:val="000000"/>
          <w:sz w:val="28"/>
        </w:rPr>
        <w:t>
      2. Қалалық жұмыспен қамту және әлеуметтік бағдарламалар бөлімі тұрғын үй көмегін тағайындау және төлеу бойынша уәкілетті орган (бұдан әрі-Уәкілетті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жеңілдіктер мен кепілдіктер жағынан Ұлы Отан соғысының қатысушыларына теңестілген адамдарға, жеңілдіктер мен кепілдіктер жағынан Ұлы Отан соғысының мүгедектеріне теңестілген адамдарға, Ұлы Отан соғысында қаза болған, хабарсыз кеткен жауынгерлердің екінші рет некеге отырмаған жесірлеріне, мүгедектігі бойынша мемлекеттік әлеуметтік жәрдемақы алушыларға Жаңаөзен қалалық зейнетақы төлеу орталығының жасақтаған тізімдері және өз атында пәтері бар, күн көріс деңгейінен төмен, атаулы әлеуметтік көмек алатын мүжәлсіз отбасыларына қалалық жұмыспен қамту және әлеуметтік бағдарламалар бөлімі жасақтаған тізімдері негізінде ай сайын тұрғын үй көмегі тағайындалады.</w:t>
      </w:r>
      <w:r>
        <w:br/>
      </w:r>
      <w:r>
        <w:rPr>
          <w:rFonts w:ascii="Times New Roman"/>
          <w:b w:val="false"/>
          <w:i w:val="false"/>
          <w:color w:val="000000"/>
          <w:sz w:val="28"/>
        </w:rPr>
        <w:t>
</w:t>
      </w:r>
      <w:r>
        <w:rPr>
          <w:rFonts w:ascii="Times New Roman"/>
          <w:b w:val="false"/>
          <w:i w:val="false"/>
          <w:color w:val="000000"/>
          <w:sz w:val="28"/>
        </w:rPr>
        <w:t>
      4. Уәкілетті орган жалғызілікті зейнеткерлер үшін ай сайын тапсырылған төмендегідей құжаттардың негізінде тұрғын үй көмегін алушылар тізімін жасақтайды және оларға тұрғын үй көмегі тағайындайды:</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салық төлеушінің тіркелу нөмірі;</w:t>
      </w:r>
      <w:r>
        <w:br/>
      </w:r>
      <w:r>
        <w:rPr>
          <w:rFonts w:ascii="Times New Roman"/>
          <w:b w:val="false"/>
          <w:i w:val="false"/>
          <w:color w:val="000000"/>
          <w:sz w:val="28"/>
        </w:rPr>
        <w:t>
      3) азаматтарды тіркеу кітабыныңы көшірмесі;</w:t>
      </w:r>
      <w:r>
        <w:br/>
      </w:r>
      <w:r>
        <w:rPr>
          <w:rFonts w:ascii="Times New Roman"/>
          <w:b w:val="false"/>
          <w:i w:val="false"/>
          <w:color w:val="000000"/>
          <w:sz w:val="28"/>
        </w:rPr>
        <w:t>
      4) зейнетақы алушы кітапшасының көшірмесі.</w:t>
      </w:r>
      <w:r>
        <w:br/>
      </w:r>
      <w:r>
        <w:rPr>
          <w:rFonts w:ascii="Times New Roman"/>
          <w:b w:val="false"/>
          <w:i w:val="false"/>
          <w:color w:val="000000"/>
          <w:sz w:val="28"/>
        </w:rPr>
        <w:t>
      5. Өтініш беруші азаматтар табыс еткен құжаттарының дұрыстығына толық жауап береді. Төлем жүргізілгеннен кейін деректердің анық еместігі айқындалған жағдайда, заңсыз төленген сомалар заңнамада белгіленген тәртіппен кінәлі адамдардан өндіріледі.</w:t>
      </w:r>
      <w:r>
        <w:br/>
      </w:r>
      <w:r>
        <w:rPr>
          <w:rFonts w:ascii="Times New Roman"/>
          <w:b w:val="false"/>
          <w:i w:val="false"/>
          <w:color w:val="000000"/>
          <w:sz w:val="28"/>
        </w:rPr>
        <w:t>
</w:t>
      </w:r>
      <w:r>
        <w:rPr>
          <w:rFonts w:ascii="Times New Roman"/>
          <w:b w:val="false"/>
          <w:i w:val="false"/>
          <w:color w:val="000000"/>
          <w:sz w:val="28"/>
        </w:rPr>
        <w:t>
      6. Тұрғын үй көмегі қалалық бюджет қаражаты есебінен бір айлық есептік көрсеткіш мөлшерінде ай сайын төленеді.</w:t>
      </w:r>
      <w:r>
        <w:br/>
      </w:r>
      <w:r>
        <w:rPr>
          <w:rFonts w:ascii="Times New Roman"/>
          <w:b w:val="false"/>
          <w:i w:val="false"/>
          <w:color w:val="000000"/>
          <w:sz w:val="28"/>
        </w:rPr>
        <w:t>
</w:t>
      </w:r>
      <w:r>
        <w:rPr>
          <w:rFonts w:ascii="Times New Roman"/>
          <w:b w:val="false"/>
          <w:i w:val="false"/>
          <w:color w:val="000000"/>
          <w:sz w:val="28"/>
        </w:rPr>
        <w:t>
      7. Тұрғын үй көмегінің дұрыс тағайындалып, мезгілінде төленуіне Уәкілетті орган жауап береді.</w:t>
      </w:r>
      <w:r>
        <w:br/>
      </w:r>
      <w:r>
        <w:rPr>
          <w:rFonts w:ascii="Times New Roman"/>
          <w:b w:val="false"/>
          <w:i w:val="false"/>
          <w:color w:val="000000"/>
          <w:sz w:val="28"/>
        </w:rPr>
        <w:t>
</w:t>
      </w:r>
      <w:r>
        <w:rPr>
          <w:rFonts w:ascii="Times New Roman"/>
          <w:b w:val="false"/>
          <w:i w:val="false"/>
          <w:color w:val="000000"/>
          <w:sz w:val="28"/>
        </w:rPr>
        <w:t>
      8. Жаңаөзен қалалық зейнетақы төлеу орталығы тұрғын үй көмегі тиесілі категориялар бойынша алушылар тізімдерінің дұрыс және мезгілінде жасақталуын қамтамасыз етеді.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