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4362" w14:textId="e604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қорғаныс істері жөніндегі басқармасының шақыру учаскесіне тіркеуге алуды ұйымдастыру жөнінде шаралар туралы</w:t>
      </w:r>
    </w:p>
    <w:p>
      <w:pPr>
        <w:spacing w:after="0"/>
        <w:ind w:left="0"/>
        <w:jc w:val="both"/>
      </w:pPr>
      <w:r>
        <w:rPr>
          <w:rFonts w:ascii="Times New Roman"/>
          <w:b w:val="false"/>
          <w:i w:val="false"/>
          <w:color w:val="000000"/>
          <w:sz w:val="28"/>
        </w:rPr>
        <w:t>Маңғыстау облысы Ақтау қаласы әкімінің 2009 жылғы 9 қаңтардағы N 4 шешімі. Маңғыстау облысы Әділет департаментінің Ақтау қаласының Әділет басқармасында 2009 жылғы 26 қаңтарда N 11-3-103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«Әскери міндеттілік және әскери қызмет туралы» N 74 Заңының 17 бабының </w:t>
      </w:r>
      <w:r>
        <w:rPr>
          <w:rFonts w:ascii="Times New Roman"/>
          <w:b w:val="false"/>
          <w:i w:val="false"/>
          <w:color w:val="000000"/>
          <w:sz w:val="28"/>
        </w:rPr>
        <w:t xml:space="preserve">3 тармағына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Ақтау қаласы қорғаныс істері жөніндегі басқармасының шақыру учаскесіне тіркеу жылында 17 жасқа толатын 1992 жылы туылған азаматтарды, сонымен қатар бұрын тіркеуден өтпеген Ақтау қаласының аумағында тұрғылықты немесе уақытша тұрып жатқан ересек жастағы азаматтарды тіркеуді өткізсін.</w:t>
      </w:r>
      <w:r>
        <w:br/>
      </w:r>
      <w:r>
        <w:rPr>
          <w:rFonts w:ascii="Times New Roman"/>
          <w:b w:val="false"/>
          <w:i w:val="false"/>
          <w:color w:val="000000"/>
          <w:sz w:val="28"/>
        </w:rPr>
        <w:t>
</w:t>
      </w:r>
      <w:r>
        <w:rPr>
          <w:rFonts w:ascii="Times New Roman"/>
          <w:b w:val="false"/>
          <w:i w:val="false"/>
          <w:color w:val="000000"/>
          <w:sz w:val="28"/>
        </w:rPr>
        <w:t xml:space="preserve">
      2. Меншік нысандарына қарамастан кәсіпорын, мекеме, ұйым және оқу орындары басшыларына ұсынылсын: </w:t>
      </w:r>
      <w:r>
        <w:br/>
      </w:r>
      <w:r>
        <w:rPr>
          <w:rFonts w:ascii="Times New Roman"/>
          <w:b w:val="false"/>
          <w:i w:val="false"/>
          <w:color w:val="000000"/>
          <w:sz w:val="28"/>
        </w:rPr>
        <w:t>
</w:t>
      </w:r>
      <w:r>
        <w:rPr>
          <w:rFonts w:ascii="Times New Roman"/>
          <w:b w:val="false"/>
          <w:i w:val="false"/>
          <w:color w:val="000000"/>
          <w:sz w:val="28"/>
        </w:rPr>
        <w:t xml:space="preserve">
      1) тіркелуге жататын азаматтарды қаланың шақыру учаскесіне шақыру жөнінде құлақтандыруын және шақыру бойынша уақытында келуін қамтамасыз ету; </w:t>
      </w:r>
      <w:r>
        <w:br/>
      </w:r>
      <w:r>
        <w:rPr>
          <w:rFonts w:ascii="Times New Roman"/>
          <w:b w:val="false"/>
          <w:i w:val="false"/>
          <w:color w:val="000000"/>
          <w:sz w:val="28"/>
        </w:rPr>
        <w:t>
</w:t>
      </w:r>
      <w:r>
        <w:rPr>
          <w:rFonts w:ascii="Times New Roman"/>
          <w:b w:val="false"/>
          <w:i w:val="false"/>
          <w:color w:val="000000"/>
          <w:sz w:val="28"/>
        </w:rPr>
        <w:t>
      2) тіркелуге дейінгілерді әскери есепке қоюға байланысты, қажетті уақытқа, жасөспірімдерді міндеттерін орындау үшін, жұмыс (оқу) орындарындағы жалақыларын (стипендияларын) сақтай отырып, жұмыстан (оқудан) босату.</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 әкімінің орынбасары Т.К.Хитуовқа жүктелсін.</w:t>
      </w:r>
      <w:r>
        <w:br/>
      </w:r>
      <w:r>
        <w:rPr>
          <w:rFonts w:ascii="Times New Roman"/>
          <w:b w:val="false"/>
          <w:i w:val="false"/>
          <w:color w:val="000000"/>
          <w:sz w:val="28"/>
        </w:rPr>
        <w:t>
</w:t>
      </w:r>
      <w:r>
        <w:rPr>
          <w:rFonts w:ascii="Times New Roman"/>
          <w:b w:val="false"/>
          <w:i w:val="false"/>
          <w:color w:val="000000"/>
          <w:sz w:val="28"/>
        </w:rPr>
        <w:t xml:space="preserve">
      4.Осы шешім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xml:space="preserve">      Қала әкімі                              С. Бекбергенов </w:t>
      </w:r>
    </w:p>
    <w:p>
      <w:pPr>
        <w:spacing w:after="0"/>
        <w:ind w:left="0"/>
        <w:jc w:val="both"/>
      </w:pPr>
      <w:r>
        <w:rPr>
          <w:rFonts w:ascii="Times New Roman"/>
          <w:b/>
          <w:i w:val="false"/>
          <w:color w:val="000000"/>
          <w:sz w:val="28"/>
        </w:rPr>
        <w:t xml:space="preserve">      «КЕЛІСІЛДІ»: </w:t>
      </w:r>
      <w:r>
        <w:br/>
      </w:r>
      <w:r>
        <w:rPr>
          <w:rFonts w:ascii="Times New Roman"/>
          <w:b w:val="false"/>
          <w:i w:val="false"/>
          <w:color w:val="000000"/>
          <w:sz w:val="28"/>
        </w:rPr>
        <w:t xml:space="preserve">
      Ақтау қаласының </w:t>
      </w:r>
      <w:r>
        <w:br/>
      </w:r>
      <w:r>
        <w:rPr>
          <w:rFonts w:ascii="Times New Roman"/>
          <w:b w:val="false"/>
          <w:i w:val="false"/>
          <w:color w:val="000000"/>
          <w:sz w:val="28"/>
        </w:rPr>
        <w:t xml:space="preserve">
      қорғаныс істері жөніндегі </w:t>
      </w:r>
      <w:r>
        <w:br/>
      </w:r>
      <w:r>
        <w:rPr>
          <w:rFonts w:ascii="Times New Roman"/>
          <w:b w:val="false"/>
          <w:i w:val="false"/>
          <w:color w:val="000000"/>
          <w:sz w:val="28"/>
        </w:rPr>
        <w:t xml:space="preserve">
      басқармасы бастығы </w:t>
      </w:r>
      <w:r>
        <w:br/>
      </w:r>
      <w:r>
        <w:rPr>
          <w:rFonts w:ascii="Times New Roman"/>
          <w:b w:val="false"/>
          <w:i w:val="false"/>
          <w:color w:val="000000"/>
          <w:sz w:val="28"/>
        </w:rPr>
        <w:t xml:space="preserve">
      Ж.С.Дюсенов </w:t>
      </w:r>
      <w:r>
        <w:br/>
      </w:r>
      <w:r>
        <w:rPr>
          <w:rFonts w:ascii="Times New Roman"/>
          <w:b w:val="false"/>
          <w:i w:val="false"/>
          <w:color w:val="000000"/>
          <w:sz w:val="28"/>
        </w:rPr>
        <w:t xml:space="preserve">
      09 января 2009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