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e09c" w14:textId="6be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облыстық мәслихаттың 2008 жылғы 10 желтоқсандағы № 10/116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17 шілдедегі № 16/207 шешімі. Маңғыстау облысының Әділет департаментінде 2009 жылғы 23 шілдеде № 2050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Заңына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10/116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(нормативтiк құқықтық кесiмдердi мемлекеттiк тiркеу Тiзiлiмiнде № 2034 болып тіркелген, «Маңғыстау» газетінің 2008 жылғы 13 желтоқсандағы № 197 - 198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12/144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нормативтiк құқықтық кесiмдердi мемлекеттiк тiркеу Тiзiлiмiнде № 2041 болып тіркелген, «Маңғыстау» газетінің 2009 жылғы 24 ақпандағы № 31 - 32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13/159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нормативтiк құқықтық кесiмдердi мемлекеттiк тiркеу Тiзiлiмiнде № 2043 болып тіркелген, «Маңғыстау» газетінің 2009 жылғы 28 сәуірдегі № 69 - 70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14/178 </w:t>
      </w:r>
      <w:r>
        <w:rPr>
          <w:rFonts w:ascii="Times New Roman"/>
          <w:b w:val="false"/>
          <w:i w:val="false"/>
          <w:color w:val="000000"/>
          <w:sz w:val="28"/>
        </w:rPr>
        <w:t>шешімі, нормативтiк құқықтық кесiмдердi мемлекеттiк тiркеу Тiзiлiмiнде № 2044 болып тіркелген, «Маңғыстау» газетінің 2009 жылғы 14 мамырдағы № 79 - 80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15/185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шешімі, нормативтiк құқықтық кесiмдердi мемлекеттiк тiркеу Тiзiлiмiнде № 2049 болып тіркелген, «Маңғыстау» газетінің 2009 жылғы 20 маусымдағы № 102 - 103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облыстық бюджет 1 - қосымшаға сәйкес мына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- 51 372 062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24 992 776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2 426 487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23 952 299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52 313 143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487 194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665 571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178 377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526 335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526 335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1 954 610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1 954 610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200 000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1 754 610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 ауданына» «75,7» саны «77,3»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ауданына» «0» саны «36,1»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«Түпқараған ауданына» «0» саны «33,3»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«Ақтау қаласына» «18,3» саны «17,9»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«Бейнеу ауданына» «77,4» саны «78,5»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ауданына» «0» саны «36,6»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«Ақтау қаласына» «16,6» саны «17,2»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«714 139» саны «700 459»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«72 978» саны «59 298»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«2 809 835» саны «2 796 155»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«2 213 492» саны «2 199 812»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«486 172» саны «1 686 172»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–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«3 867 510» саны «4 115 311»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«292 519» саны «286 375»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1, 2, 6 және 14 қосымшалары осы шешімнің 1, 2, 6 және 14 қосымшаларына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 Б. Шелпеков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Х.Х. Нұрғалиева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шілде 2009 ж.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шілдедегі № 16/207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–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041"/>
        <w:gridCol w:w="1167"/>
        <w:gridCol w:w="748"/>
        <w:gridCol w:w="6247"/>
        <w:gridCol w:w="322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1.КІРІСТЕР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51 372 062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24 992 776 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10 141 248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10 141 248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10 125 760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10 125 760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2 426 487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2 367 717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2 367 717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23 952 299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2 800 380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2 800 380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21 151 919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21 151 919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Кі-ші бағ 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52 313 143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702 653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525 747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305 118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220 629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95 901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80 487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5 230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53 183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53 183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60 575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60 575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дүлей зілзалалардың алдын алуды және жоюды ұйымдастыру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 іс-шаралары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2 253 427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2 148 455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2 025 972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120 878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8 006 037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114 861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мекемелерінде мамандар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79 706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 даярлау және қайта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4 993 201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210 212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20 188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142 808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210 741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198 956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1 122 524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педагогикалық консультациялық көмек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38 585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530 468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1 251 814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76 289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жұмыс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94 228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132 984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 даярлау және қайта даярлау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122 918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2 401 919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1 972 420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429 499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12 005 969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10 329 968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денсаулық сақтау объектілерін күрделі, ағымды жөндеу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900 054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4 027 772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қанды, оның құрамдарын және дәрілерді өндіру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77 184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61 651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жағынан 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1 615 367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2 027 389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486 475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Паталогоанатомиялық союды жүргізу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306 399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13 262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ауыратындарды туберкулезге қарсы препараттарымен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74 395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123 221 </w:t>
            </w:r>
          </w:p>
        </w:tc>
      </w:tr>
      <w:tr>
        <w:trPr>
          <w:trHeight w:val="7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94 894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 алдын алу жүргізу үшін вакциналарды және басқа иммундық-биологиялық препараттарды орталықтандырылған сатып алу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164 918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денсаулық сақтау объектiлерiн ұстау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63 836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1 676 001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1 676 001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2 558 027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843 200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46 339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417 994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48 650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әлеуметтiк қамсыздандыру объектілерін күрделі, ағымды жөндеу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69 006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255 151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231 196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балаларды, ата-анасының қамқорлығынсыз қалған балаларды әлеуметтік қамсыздандыру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231 196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8 382 590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3 442 195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1 294 000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1 943 195 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4 940 395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қызметiн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3 991 711 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201 951 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елді-мекендерді көркейтуге берілетін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722 359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1 772 590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68 747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683 682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19 312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630 041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583 948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24 016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47 029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мұралардың сақталуын және оған қол жетімді болуын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225 121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мәдениет объектілерін күрделі, ағымды жөндеу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өнерін қолдау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196 555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338 826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127 417 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161 089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дене шынықтыру және спорт объектiлерiн дамытуға бөлiнетiн нысаналы даму трансферттерi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3 696 222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3 696 222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3 243 805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452 417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3 278 643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42 236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284 097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жөніндегі іс-шаралар өткізу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231 505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157 681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31 740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46 095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қолдау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54 750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бойынша көрсетілетін қызметтердің құнын субсидиялау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3 160 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1 160 694 </w:t>
            </w:r>
          </w:p>
        </w:tc>
      </w:tr>
      <w:tr>
        <w:trPr>
          <w:trHeight w:val="9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109 694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1 633 935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500 970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1 132 965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76 692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15 995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2 585 765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2 585 765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24 868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1 024 303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764 115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әуетасымалдарды субсидиялау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12 678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587 947 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қалалардың және елді-мекендердің көшелерін өткізуге салу және құруға, қайта берілетін нысаналы даму трансферттері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569 209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286 375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жергілікті атқарушы органының резерві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286 375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237 870 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237 870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44 964 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44 964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6 364 744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6 364 744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5 342 114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700 459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320 640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Заңнаманың өзгеруіне байланысты жоғары тұрған бюджеттен төмен тұрған бюджеттерге өтемақыға берілетін ағымдағы нысаналы трансферттер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487 194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665 571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несие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саясатты іске асыру үшін «Даму» кәсіпкерлікті дамыту қоры» АҚ несиелеу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«Шағын және орта бизнесті қаржыландыру және ауыл халқына шағын кредит беру үшін «ҚазАгро» ҰБХ» АҚ-ның еншілес ұйымдарына кредит беру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 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526 335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БЮДЖЕТ ТАПШЫЛЫҒЫ (ПРОФИЦИТ)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-1 954 610 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(ПРОФИЦИТІН ПАЙДАЛАНУ) ҚАРЖЫЛАНДЫРУ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1 954 610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шілдедегі № 16/207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ЗАҢДЫ ТҰЛҒАЛАРДЫҢ ЖАРҒЫЛЫҚ КАПИТАЛЫН ҚАЛЫПТАСТЫРУҒА НЕМЕСЕ ҰЛҒАЙТУҒА БАҒЫТТАЛҒАН 2009 ЖЫЛҒА АРНАЛҒАН БЮДЖЕТТІК ДАМУ БАҒДАРЛАМАСЫНЫҢ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624"/>
        <w:gridCol w:w="901"/>
        <w:gridCol w:w="1087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 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 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(бағдарламалар)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52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жаңғыртуға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несие беру </w:t>
            </w:r>
          </w:p>
        </w:tc>
      </w:tr>
      <w:tr>
        <w:trPr>
          <w:trHeight w:val="5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5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 </w:t>
            </w:r>
          </w:p>
        </w:tc>
      </w:tr>
      <w:tr>
        <w:trPr>
          <w:trHeight w:val="2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басқармасы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81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елді-мекендерді көркейтуге берілетін нысаналы даму трансферттері 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басқармасы 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54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5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767"/>
            </w:tblGrid>
            <w:tr>
              <w:trPr>
                <w:trHeight w:val="555" w:hRule="atLeast"/>
              </w:trPr>
              <w:tc>
                <w:tcPr>
                  <w:tcW w:w="10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      </w:r>
                </w:p>
              </w:tc>
            </w:tr>
          </w:tbl>
          <w:p/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5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102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қалалардың және елді-мекендердің көшелерін өткізуге салу және құруға, қайта берілетін нысаналы даму трансферттері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«Шағын және орта бизнесті қаржыландыру және ауыл халқына шағын кредит беру үшін «ҚазАгро» ҰБХ» АҚ-ның еншілес ұйымдарына кредит беру 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Жарғылық капиталын қалыптастыру немесе ұлғайту 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шілдедегі № 16/207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2009 жылға арналған бюджеттеріне нысаналы даму трансферттер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(мың 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064"/>
        <w:gridCol w:w="1915"/>
        <w:gridCol w:w="2417"/>
        <w:gridCol w:w="4236"/>
      </w:tblGrid>
      <w:tr>
        <w:trPr>
          <w:trHeight w:val="19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шығыстар, оның ішінде: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дамытуға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дамытуға және жайластыруға </w:t>
            </w:r>
          </w:p>
        </w:tc>
      </w:tr>
      <w:tr>
        <w:trPr>
          <w:trHeight w:val="3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барлығы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1 686 172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1 414 977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271 195 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225 195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171 195 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160 977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160 977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шілдедегі № 16/207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–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кадрларды қайта даярлау стратегиясын іске асыру аясында 2009 жылға арналған облыстық бюджетке, аудандар мен қалалар бюджеттеріне республикалық бюджеттен берілген даму трансферттер және ағымдағы нысаналы трансферттер сомаларын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(мың 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570"/>
        <w:gridCol w:w="1146"/>
        <w:gridCol w:w="1146"/>
        <w:gridCol w:w="1132"/>
        <w:gridCol w:w="1132"/>
        <w:gridCol w:w="1132"/>
        <w:gridCol w:w="1133"/>
        <w:gridCol w:w="1136"/>
        <w:gridCol w:w="1133"/>
        <w:gridCol w:w="1133"/>
        <w:gridCol w:w="1331"/>
      </w:tblGrid>
      <w:tr>
        <w:trPr>
          <w:trHeight w:val="3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шығыстар, оның ішінде: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күрделі және ағымдағы жөндеуге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күрделі және ағымдағы жөндеуге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күрделі және ағымдағы жөндеуге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және ағымдағы жөндеуге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қалалар мен елді-мекендер көшелерін жөндеуге және ұстауға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жолдарын, қалалардың және елді-мекендердің көшелерін өткізуге салу және құруға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Инженерлік-коммуналдық инфрақұрылымды жөндеуге және елді мекендерді көркейтуге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Инженерлік-коммуналдық инфрақұрылымды дамытуға және елді мекендерді көркейтуге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Ауылдардағы (селолардағы), ауылдық (селолық) округтердегі әлеуметтік жобаларды қаржыландыруға 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бойынша: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4 115 311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1 242 300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587 947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201 951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722 359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424 472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158 618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212 244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898 276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65 469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325 703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422 359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53 881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437 604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319 695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117 909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261 058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700 961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229 874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835 364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292 264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543 100 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369 676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119 776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