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9ba5" w14:textId="132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тіркеуге тұратын жылы он жеті жасқа толатын азаматтарын әскери есепке тіркеуге алу жұмыстарын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әкімінің 2009 жылғы 22 желтоқсандағы N 227 шешімі. Қызылорда облысының Әділет департаменті Қармақшы ауданының Әділет басқармасында 2010 жылы 21 қаңтарда N 10-5-119 тіркелді. Қолданылу мерзімінің өтуіне байланысты күші жойылды - (Қызылорда облысының Әділет департаменті Қармақшы ауданының Әділет басқармасының 2011 жылғы 24 тамыздағы N 2-9/2549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өтуіне байланысты күші жойылды - (Қызылорда облысының Әділет департаменті Қармақшы ауданының Әділет басқармасының 2011.08.24 N 2-9/2549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 және әскери қызмет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"Қазақстан Республикасында әскери міндеттілер мен әскерге шақырылушыларды әскери есепке алуды жүргізу тәртібі туралы ережені бекіту туралы" Қазақстан Республикасы Үкіметінің 2006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N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тіркеуге тұратын жылы он жеті жасқа толатын еркек жынысты азаматтарын шақыру учаскесіне тіркеу жұмыстары 2010 жылдың қаңтар-наурыз айларында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И.Айекеновке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Б. Қаюпов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