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71ae" w14:textId="1007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2009 жылғы 30 наурыздағы N 105 шешімі. Қызылорда облысының Әділет департаменті Қармақшы аудандық Әділет басқармасында 2009 жылы 06 мамырда 10-5-108 тіркелді. Күші жойылды - Қызылорда облысы Қармақшы аудандық мәслихатының 2010 жылғы 30 наурыздағы N 169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2010.03.30 </w:t>
      </w:r>
      <w:r>
        <w:rPr>
          <w:rFonts w:ascii="Times New Roman"/>
          <w:b w:val="false"/>
          <w:i w:val="false"/>
          <w:color w:val="ff0000"/>
          <w:sz w:val="28"/>
        </w:rPr>
        <w:t>N 169</w:t>
      </w:r>
      <w:r>
        <w:rPr>
          <w:rFonts w:ascii="Times New Roman"/>
          <w:b w:val="false"/>
          <w:i w:val="false"/>
          <w:color w:val="ff0000"/>
          <w:sz w:val="28"/>
        </w:rPr>
        <w:t xml:space="preserve"> Шешімімен. </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Кодексінің</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380</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384</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xml:space="preserve"> қосымшаларда көрсетілген мөлшерде белгіленсін.</w:t>
      </w:r>
      <w:r>
        <w:br/>
      </w:r>
      <w:r>
        <w:rPr>
          <w:rFonts w:ascii="Times New Roman"/>
          <w:b w:val="false"/>
          <w:i w:val="false"/>
          <w:color w:val="000000"/>
          <w:sz w:val="28"/>
        </w:rPr>
        <w:t>
</w:t>
      </w:r>
      <w:r>
        <w:rPr>
          <w:rFonts w:ascii="Times New Roman"/>
          <w:b w:val="false"/>
          <w:i w:val="false"/>
          <w:color w:val="000000"/>
          <w:sz w:val="28"/>
        </w:rPr>
        <w:t>
      2. Қармақшы аудандық мәслихатының 30 қыркүйек 2008 жылғы "2008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мен жарнамалар орналастырғаны үшін алынатын алым мөлшерін белгілеу туралы" (Нормативтік құқықтық актілерді мемлекеттік тіркеу тізілімінде 2008 жылдың 23 қазанында 10-5-95 болып тіркелген, "Қармақшы таңы" газетінің 2008 жылғы 1 қарашадағы N 88 санды шығарылымында жарияланған) </w:t>
      </w:r>
      <w:r>
        <w:rPr>
          <w:rFonts w:ascii="Times New Roman"/>
          <w:b w:val="false"/>
          <w:i w:val="false"/>
          <w:color w:val="000000"/>
          <w:sz w:val="28"/>
        </w:rPr>
        <w:t>N 70</w:t>
      </w:r>
      <w:r>
        <w:rPr>
          <w:rFonts w:ascii="Times New Roman"/>
          <w:b w:val="false"/>
          <w:i w:val="false"/>
          <w:color w:val="000000"/>
          <w:sz w:val="28"/>
        </w:rPr>
        <w:t xml:space="preserve"> санды шешімінің күші жойылып, Қармақшы аудандық мәслихатының 24 желтоқсан 2008 жылғы "2009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мөлшерін белгілеу туралы" N 89 санды шешімінің және Қармақшы аудандық мәслихатының 11 ақпан 2009 жылғы "2009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мөлшерін белгілеу туралы" N 98 санды шешімдер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14-сессия төрағасы                          Ә. Сержанова</w:t>
      </w:r>
    </w:p>
    <w:p>
      <w:pPr>
        <w:spacing w:after="0"/>
        <w:ind w:left="0"/>
        <w:jc w:val="both"/>
      </w:pP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30 наурыздағы кезекті</w:t>
      </w:r>
      <w:r>
        <w:br/>
      </w:r>
      <w:r>
        <w:rPr>
          <w:rFonts w:ascii="Times New Roman"/>
          <w:b w:val="false"/>
          <w:i w:val="false"/>
          <w:color w:val="000000"/>
          <w:sz w:val="28"/>
        </w:rPr>
        <w:t>
14 сессиясының N 105 шешіміне</w:t>
      </w:r>
      <w:r>
        <w:br/>
      </w:r>
      <w:r>
        <w:rPr>
          <w:rFonts w:ascii="Times New Roman"/>
          <w:b w:val="false"/>
          <w:i w:val="false"/>
          <w:color w:val="000000"/>
          <w:sz w:val="28"/>
        </w:rPr>
        <w:t>
N 1 қосымша</w:t>
      </w:r>
    </w:p>
    <w:bookmarkStart w:name="z5" w:id="1"/>
    <w:p>
      <w:pPr>
        <w:spacing w:after="0"/>
        <w:ind w:left="0"/>
        <w:jc w:val="left"/>
      </w:pPr>
      <w:r>
        <w:rPr>
          <w:rFonts w:ascii="Times New Roman"/>
          <w:b/>
          <w:i w:val="false"/>
          <w:color w:val="000000"/>
        </w:rPr>
        <w:t xml:space="preserve"> 
Жер салығы бойынша</w:t>
      </w:r>
    </w:p>
    <w:bookmarkEnd w:id="1"/>
    <w:p>
      <w:pPr>
        <w:spacing w:after="0"/>
        <w:ind w:left="0"/>
        <w:jc w:val="both"/>
      </w:pPr>
      <w:r>
        <w:rPr>
          <w:rFonts w:ascii="Times New Roman"/>
          <w:b w:val="false"/>
          <w:i w:val="false"/>
          <w:color w:val="000000"/>
          <w:sz w:val="28"/>
        </w:rPr>
        <w:t>      </w:t>
      </w:r>
      <w:r>
        <w:br/>
      </w:r>
      <w:r>
        <w:rPr>
          <w:rFonts w:ascii="Times New Roman"/>
          <w:b w:val="false"/>
          <w:i w:val="false"/>
          <w:color w:val="000000"/>
          <w:sz w:val="28"/>
        </w:rPr>
        <w:t>
      1. Салық Кодексінің ауыл шаруашылылық мақсатындағы жерлерге салынатын жер салығының базалық ставкалары 1 гектарға есептеліп белгіленеді және топырақтың сапасы бойынша сараланады, сондай-ақ далалық және қуан далалық аймақтардың жерлеріне бонитет балына барабар түрде жер салығының базалық салық ставкалары бойынша белгіленеді.</w:t>
      </w:r>
      <w:r>
        <w:br/>
      </w:r>
      <w:r>
        <w:rPr>
          <w:rFonts w:ascii="Times New Roman"/>
          <w:b w:val="false"/>
          <w:i w:val="false"/>
          <w:color w:val="000000"/>
          <w:sz w:val="28"/>
        </w:rPr>
        <w:t>
      2.0 Салық Кодексінің үй іргесіндегі 5000 шаршы метрден асатын жер учаскесінің 1 шаршы метріне салынатын салық мөлшері 0,50 теңге болып белгіленсін.</w:t>
      </w:r>
      <w:r>
        <w:br/>
      </w:r>
      <w:r>
        <w:rPr>
          <w:rFonts w:ascii="Times New Roman"/>
          <w:b w:val="false"/>
          <w:i w:val="false"/>
          <w:color w:val="000000"/>
          <w:sz w:val="28"/>
        </w:rPr>
        <w:t>
      2.1 Салық Кодексінің елді мекендерден тыс орналасқан өнеркәсіп жерлеріне салынатын базалық салық ставкалары автотұраққа, автомобильге май құю станцияларына бөлінген (бөліп шығарылған) және казино орналасқан жерлерді қоспағанда 20 пайызға көбейтілсін.</w:t>
      </w:r>
      <w:r>
        <w:br/>
      </w:r>
      <w:r>
        <w:rPr>
          <w:rFonts w:ascii="Times New Roman"/>
          <w:b w:val="false"/>
          <w:i w:val="false"/>
          <w:color w:val="000000"/>
          <w:sz w:val="28"/>
        </w:rPr>
        <w:t>
      2.2 Салық кодексінің елді мекендердің автотұрақтар мен автомобильге май құю станциялары үшін бөлінген жерлері тұрғын үй қоры, соның ішінде оның жанындағы құрылыстар мен ғимараттар алып жатқан жерді қоспағанда, Салық Кодексінің </w:t>
      </w:r>
      <w:r>
        <w:rPr>
          <w:rFonts w:ascii="Times New Roman"/>
          <w:b w:val="false"/>
          <w:i w:val="false"/>
          <w:color w:val="000000"/>
          <w:sz w:val="28"/>
        </w:rPr>
        <w:t>386-бабында</w:t>
      </w:r>
      <w:r>
        <w:rPr>
          <w:rFonts w:ascii="Times New Roman"/>
          <w:b w:val="false"/>
          <w:i w:val="false"/>
          <w:color w:val="000000"/>
          <w:sz w:val="28"/>
        </w:rPr>
        <w:t xml:space="preserve"> белгіленген базалық ставкасы 10 есе көбейтіліп, 1 шаршы метріне төмендегідей мөлшерде салық алынсын:</w:t>
      </w:r>
      <w:r>
        <w:br/>
      </w:r>
      <w:r>
        <w:rPr>
          <w:rFonts w:ascii="Times New Roman"/>
          <w:b w:val="false"/>
          <w:i w:val="false"/>
          <w:color w:val="000000"/>
          <w:sz w:val="28"/>
        </w:rPr>
        <w:t>
      а/ кент аймағында орналасса – 9,60 теңге болып белгіленсін</w:t>
      </w:r>
      <w:r>
        <w:br/>
      </w:r>
      <w:r>
        <w:rPr>
          <w:rFonts w:ascii="Times New Roman"/>
          <w:b w:val="false"/>
          <w:i w:val="false"/>
          <w:color w:val="000000"/>
          <w:sz w:val="28"/>
        </w:rPr>
        <w:t>
      б/ ауылдық жерде орналасса - 4,80 теңге болып белгіленсін</w:t>
      </w:r>
    </w:p>
    <w:p>
      <w:pPr>
        <w:spacing w:after="0"/>
        <w:ind w:left="0"/>
        <w:jc w:val="both"/>
      </w:pPr>
      <w:r>
        <w:rPr>
          <w:rFonts w:ascii="Times New Roman"/>
          <w:b w:val="false"/>
          <w:i w:val="false"/>
          <w:color w:val="000000"/>
          <w:sz w:val="28"/>
        </w:rPr>
        <w:t>Аудандық мәслихаттың 2009 жылғы</w:t>
      </w:r>
      <w:r>
        <w:br/>
      </w:r>
      <w:r>
        <w:rPr>
          <w:rFonts w:ascii="Times New Roman"/>
          <w:b w:val="false"/>
          <w:i w:val="false"/>
          <w:color w:val="000000"/>
          <w:sz w:val="28"/>
        </w:rPr>
        <w:t>
30 наурыздағы кезекті</w:t>
      </w:r>
      <w:r>
        <w:br/>
      </w:r>
      <w:r>
        <w:rPr>
          <w:rFonts w:ascii="Times New Roman"/>
          <w:b w:val="false"/>
          <w:i w:val="false"/>
          <w:color w:val="000000"/>
          <w:sz w:val="28"/>
        </w:rPr>
        <w:t>
14 сессиясының N 105 шешіміне</w:t>
      </w:r>
      <w:r>
        <w:br/>
      </w:r>
      <w:r>
        <w:rPr>
          <w:rFonts w:ascii="Times New Roman"/>
          <w:b w:val="false"/>
          <w:i w:val="false"/>
          <w:color w:val="000000"/>
          <w:sz w:val="28"/>
        </w:rPr>
        <w:t>
N 2 қосымша</w:t>
      </w:r>
    </w:p>
    <w:bookmarkStart w:name="z6" w:id="2"/>
    <w:p>
      <w:pPr>
        <w:spacing w:after="0"/>
        <w:ind w:left="0"/>
        <w:jc w:val="left"/>
      </w:pPr>
      <w:r>
        <w:rPr>
          <w:rFonts w:ascii="Times New Roman"/>
          <w:b/>
          <w:i w:val="false"/>
          <w:color w:val="000000"/>
        </w:rPr>
        <w:t xml:space="preserve"> 
Қармақшы ауданы бойынша ұтыссыз ойын автоматтарын, ойын </w:t>
      </w:r>
      <w:r>
        <w:br/>
      </w:r>
      <w:r>
        <w:rPr>
          <w:rFonts w:ascii="Times New Roman"/>
          <w:b/>
          <w:i w:val="false"/>
          <w:color w:val="000000"/>
        </w:rPr>
        <w:t xml:space="preserve">
өткізуге пайдаланылатын дербес компьютерді, ойын жолдарын, картты, бильярд үстелдерін пайдалана отырып, қызметтер </w:t>
      </w:r>
      <w:r>
        <w:br/>
      </w:r>
      <w:r>
        <w:rPr>
          <w:rFonts w:ascii="Times New Roman"/>
          <w:b/>
          <w:i w:val="false"/>
          <w:color w:val="000000"/>
        </w:rPr>
        <w:t>
көрсетуді жүзеге асыратын барлық салық төлеушілер айына салық салу бірлігіне тіркелген салық ставкаларының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7808"/>
        <w:gridCol w:w="4375"/>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 ставкаларының мөлшері /айлық есептік көрсеткіш –АЕК/</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