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8163" w14:textId="e7e81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халқын қоғамдық және әлеуметтік жұмыстармен қамтуды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2009 жылғы 31 желтоқсандағы N 309 қаулысы. Қызылорда облысының Әділет департаменті Арал аудандық Әділет басқармасында 2010 жылы 05 ақпанда N 10-3-150 тіркелді. Күші жойылды - Қызылорда облысы Арал ауданы әкімдігінің 2010 жылғы 27 желтоқсандағы N 151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2010.12.27 </w:t>
      </w:r>
      <w:r>
        <w:rPr>
          <w:rFonts w:ascii="Times New Roman"/>
          <w:b w:val="false"/>
          <w:i w:val="false"/>
          <w:color w:val="ff0000"/>
          <w:sz w:val="28"/>
        </w:rPr>
        <w:t>N 151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бабтарын басшылыққа ала отырып, аудан халқын қоғамдық және әлеуметтік жұмыстармен қамтуды ұйымдастыру мақсатында Арал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Қоғамдық жұмыстарды ұйымдастыру түрлері, қоғамдық жұмыстарды ұйымдастыратын мекемелердің тізімі мен ақылы қоғамдық жұмыстардың көлемі және халықтың нысаналы топтары үшін әлеуметтік жұмыс орындарын ұйымдастыру N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(К.Аяпов) қала, кент, ауылдық округ әкімдеріне халықты жұмыспен қамтудың тиімді саясатын қамтамасыз ету, қоғамдық жұмыстарды ұйымдастыру және әлеуметтік жұмыс орындарын құру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(Қ.Аяпов) қоғамдық жұмыстарды ұйымдастыратын мекемелердің сұраныстарына атқарылатын жұмыстың атауы, ауқымы және қажеттілігі көрсетіле отырып, оларды қосымша науқандық, қоғамдық сипаттағы жұмыстарға ғана жіберіп отыру тапсырылсын.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(Қ.Аяпов) осы қаулының орындалу барысы туралы тоқсан сайын келесі айдың 5-нен кешіктірмей аудан әкімі аппаратына ақпарат беретін болсын.</w:t>
      </w:r>
      <w:r>
        <w:br/>
      </w:r>
      <w:r>
        <w:rPr>
          <w:rFonts w:ascii="Times New Roman"/>
          <w:b w:val="false"/>
          <w:i w:val="false"/>
          <w:color w:val="000000"/>
          <w:sz w:val="28"/>
        </w:rPr>
        <w:t>
</w:t>
      </w:r>
      <w:r>
        <w:rPr>
          <w:rFonts w:ascii="Times New Roman"/>
          <w:b w:val="false"/>
          <w:i w:val="false"/>
          <w:color w:val="000000"/>
          <w:sz w:val="28"/>
        </w:rPr>
        <w:t xml:space="preserve">
      5. Аудан әкімдігінің 2009 жылғы 15 қаңтардағы "Аудан халқын ақылы қоғамдық және әлеуметтік жұмыстармен қамтуды ұйымдастыру шаралары туралы" </w:t>
      </w:r>
      <w:r>
        <w:rPr>
          <w:rFonts w:ascii="Times New Roman"/>
          <w:b w:val="false"/>
          <w:i w:val="false"/>
          <w:color w:val="000000"/>
          <w:sz w:val="28"/>
        </w:rPr>
        <w:t>N 2 қаулысының</w:t>
      </w:r>
      <w:r>
        <w:rPr>
          <w:rFonts w:ascii="Times New Roman"/>
          <w:b w:val="false"/>
          <w:i w:val="false"/>
          <w:color w:val="000000"/>
          <w:sz w:val="28"/>
        </w:rPr>
        <w:t xml:space="preserve"> (мемлекеттік тіркеу 20.02.2009ж. N 10-3-129 жарияланған күні "Толқын" газеті 04.03.2009-05.03.2009ж. N 17, 18 саны)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Е.Раймбетовке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Н.Мұсабаев</w:t>
      </w:r>
    </w:p>
    <w:bookmarkStart w:name="z9"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31 желтоқсандағы</w:t>
      </w:r>
      <w:r>
        <w:br/>
      </w:r>
      <w:r>
        <w:rPr>
          <w:rFonts w:ascii="Times New Roman"/>
          <w:b w:val="false"/>
          <w:i w:val="false"/>
          <w:color w:val="000000"/>
          <w:sz w:val="28"/>
        </w:rPr>
        <w:t>
N 309 қаулысымен бекітілген</w:t>
      </w:r>
      <w:r>
        <w:br/>
      </w:r>
      <w:r>
        <w:rPr>
          <w:rFonts w:ascii="Times New Roman"/>
          <w:b w:val="false"/>
          <w:i w:val="false"/>
          <w:color w:val="000000"/>
          <w:sz w:val="28"/>
        </w:rPr>
        <w:t>
N 1-қосымша</w:t>
      </w:r>
    </w:p>
    <w:bookmarkEnd w:id="2"/>
    <w:bookmarkStart w:name="z10" w:id="3"/>
    <w:p>
      <w:pPr>
        <w:spacing w:after="0"/>
        <w:ind w:left="0"/>
        <w:jc w:val="left"/>
      </w:pPr>
      <w:r>
        <w:rPr>
          <w:rFonts w:ascii="Times New Roman"/>
          <w:b/>
          <w:i w:val="false"/>
          <w:color w:val="000000"/>
        </w:rPr>
        <w:t xml:space="preserve"> 
Қоғамдық жұмыстарды ұйымдастыру түрлері</w:t>
      </w:r>
    </w:p>
    <w:bookmarkEnd w:id="3"/>
    <w:p>
      <w:pPr>
        <w:spacing w:after="0"/>
        <w:ind w:left="0"/>
        <w:jc w:val="both"/>
      </w:pPr>
      <w:r>
        <w:rPr>
          <w:rFonts w:ascii="Times New Roman"/>
          <w:b w:val="false"/>
          <w:i w:val="false"/>
          <w:color w:val="000000"/>
          <w:sz w:val="28"/>
        </w:rPr>
        <w:t>      Қоғамдық жұмыстар мынадай негізгі түрлері бойынша ұйымдастырылады:</w:t>
      </w:r>
      <w:r>
        <w:br/>
      </w:r>
      <w:r>
        <w:rPr>
          <w:rFonts w:ascii="Times New Roman"/>
          <w:b w:val="false"/>
          <w:i w:val="false"/>
          <w:color w:val="000000"/>
          <w:sz w:val="28"/>
        </w:rPr>
        <w:t>
      1) коммуналдық тұрғын үй шаруашылық мекемелеріне, қала, елді мекендер айналасын тазартуға көмектесу;</w:t>
      </w:r>
      <w:r>
        <w:br/>
      </w:r>
      <w:r>
        <w:rPr>
          <w:rFonts w:ascii="Times New Roman"/>
          <w:b w:val="false"/>
          <w:i w:val="false"/>
          <w:color w:val="000000"/>
          <w:sz w:val="28"/>
        </w:rPr>
        <w:t>
      2) жергілікті бюджет есебінен жүзеге асырылатын әлеуметтік мәдени объектілерді салу, жөндеу, тұрғын үй қорын қайта жаңғыртуға және аудан орталығындағы көп қабатты тұрғын үй пәтерлердің күрделі жөндеу жұмыстарына қатысу;</w:t>
      </w:r>
      <w:r>
        <w:br/>
      </w:r>
      <w:r>
        <w:rPr>
          <w:rFonts w:ascii="Times New Roman"/>
          <w:b w:val="false"/>
          <w:i w:val="false"/>
          <w:color w:val="000000"/>
          <w:sz w:val="28"/>
        </w:rPr>
        <w:t>
      3) жергілікті бюджет есебінен жүзеге асырылатын айналаны көркейту-көгалдандыру, демалыс және туризм аймақтарын сақтау мен дамытуға қатысу;</w:t>
      </w:r>
      <w:r>
        <w:br/>
      </w:r>
      <w:r>
        <w:rPr>
          <w:rFonts w:ascii="Times New Roman"/>
          <w:b w:val="false"/>
          <w:i w:val="false"/>
          <w:color w:val="000000"/>
          <w:sz w:val="28"/>
        </w:rPr>
        <w:t>
      4) республикалық және аймақтық қоғамдық науқандарын (қоғамдық пікірлер жинау) өткізуге қатысу;</w:t>
      </w:r>
      <w:r>
        <w:br/>
      </w:r>
      <w:r>
        <w:rPr>
          <w:rFonts w:ascii="Times New Roman"/>
          <w:b w:val="false"/>
          <w:i w:val="false"/>
          <w:color w:val="000000"/>
          <w:sz w:val="28"/>
        </w:rPr>
        <w:t>
      5) қарулы күштер қатарына шақыруды ұйымдастыруға көмектесу;</w:t>
      </w:r>
      <w:r>
        <w:br/>
      </w:r>
      <w:r>
        <w:rPr>
          <w:rFonts w:ascii="Times New Roman"/>
          <w:b w:val="false"/>
          <w:i w:val="false"/>
          <w:color w:val="000000"/>
          <w:sz w:val="28"/>
        </w:rPr>
        <w:t>
      6) балалар жәрдемақысын алуға, атаулы әлеуметтік көмек алуға және тұрғын үй жәрдемақысын алуға ұсыныс берген адамның (отбасының) материалдық жағдайына зерттеу жүргізу үшін учаскелік комиссиялардың жұмысына көмек көрсету;</w:t>
      </w:r>
      <w:r>
        <w:br/>
      </w:r>
      <w:r>
        <w:rPr>
          <w:rFonts w:ascii="Times New Roman"/>
          <w:b w:val="false"/>
          <w:i w:val="false"/>
          <w:color w:val="000000"/>
          <w:sz w:val="28"/>
        </w:rPr>
        <w:t>
      7) қалада, елді мекендерде құқықтық тәртіптің сақталуына көмектесу (сарбаз);</w:t>
      </w:r>
      <w:r>
        <w:br/>
      </w:r>
      <w:r>
        <w:rPr>
          <w:rFonts w:ascii="Times New Roman"/>
          <w:b w:val="false"/>
          <w:i w:val="false"/>
          <w:color w:val="000000"/>
          <w:sz w:val="28"/>
        </w:rPr>
        <w:t>
      8) 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құжаттар рәсімдеу кезінде әлеуметтік қызмет көрсету;</w:t>
      </w:r>
      <w:r>
        <w:br/>
      </w:r>
      <w:r>
        <w:rPr>
          <w:rFonts w:ascii="Times New Roman"/>
          <w:b w:val="false"/>
          <w:i w:val="false"/>
          <w:color w:val="000000"/>
          <w:sz w:val="28"/>
        </w:rPr>
        <w:t>
      9) мұрағат мекемелерінде, кітапханаларда кітаптарды, құжаттарды түптеуге, қайта қалпына келтіруге жәрдемдесу;</w:t>
      </w:r>
      <w:r>
        <w:br/>
      </w:r>
      <w:r>
        <w:rPr>
          <w:rFonts w:ascii="Times New Roman"/>
          <w:b w:val="false"/>
          <w:i w:val="false"/>
          <w:color w:val="000000"/>
          <w:sz w:val="28"/>
        </w:rPr>
        <w:t>
      10) жергілікті бюджет есебінен жасалатын әлеуметтік қызметтер көрсетуге көмектесу;</w:t>
      </w:r>
      <w:r>
        <w:br/>
      </w:r>
      <w:r>
        <w:rPr>
          <w:rFonts w:ascii="Times New Roman"/>
          <w:b w:val="false"/>
          <w:i w:val="false"/>
          <w:color w:val="000000"/>
          <w:sz w:val="28"/>
        </w:rPr>
        <w:t>
      11) жалғыз басты қарт кісілерге дәрігерлердің тапсырмасымен көмек көрсетуге және аулаларын тазартуға жәрдемдесу;</w:t>
      </w:r>
      <w:r>
        <w:br/>
      </w:r>
      <w:r>
        <w:rPr>
          <w:rFonts w:ascii="Times New Roman"/>
          <w:b w:val="false"/>
          <w:i w:val="false"/>
          <w:color w:val="000000"/>
          <w:sz w:val="28"/>
        </w:rPr>
        <w:t>
      12) мемлекеттік мекемелердің қажеттілігіне сәйкес құжаттарды мекеме аралық тасымалдау (курьер);</w:t>
      </w:r>
      <w:r>
        <w:br/>
      </w:r>
      <w:r>
        <w:rPr>
          <w:rFonts w:ascii="Times New Roman"/>
          <w:b w:val="false"/>
          <w:i w:val="false"/>
          <w:color w:val="000000"/>
          <w:sz w:val="28"/>
        </w:rPr>
        <w:t>
      13) ауылдық жерлерде пошта, газет-журналдарды алушыларға таратып беруге көмектесу;</w:t>
      </w:r>
    </w:p>
    <w:bookmarkStart w:name="z11" w:id="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15 қантардағы</w:t>
      </w:r>
      <w:r>
        <w:br/>
      </w:r>
      <w:r>
        <w:rPr>
          <w:rFonts w:ascii="Times New Roman"/>
          <w:b w:val="false"/>
          <w:i w:val="false"/>
          <w:color w:val="000000"/>
          <w:sz w:val="28"/>
        </w:rPr>
        <w:t>
N 2 қаулысымен бекітілген</w:t>
      </w:r>
      <w:r>
        <w:br/>
      </w:r>
      <w:r>
        <w:rPr>
          <w:rFonts w:ascii="Times New Roman"/>
          <w:b w:val="false"/>
          <w:i w:val="false"/>
          <w:color w:val="000000"/>
          <w:sz w:val="28"/>
        </w:rPr>
        <w:t>
N 2-қосымша</w:t>
      </w:r>
    </w:p>
    <w:bookmarkEnd w:id="4"/>
    <w:bookmarkStart w:name="z12" w:id="5"/>
    <w:p>
      <w:pPr>
        <w:spacing w:after="0"/>
        <w:ind w:left="0"/>
        <w:jc w:val="left"/>
      </w:pPr>
      <w:r>
        <w:rPr>
          <w:rFonts w:ascii="Times New Roman"/>
          <w:b/>
          <w:i w:val="false"/>
          <w:color w:val="000000"/>
        </w:rPr>
        <w:t xml:space="preserve"> 
Ақылы қоғамдық жұмыстарды ұйымдастыратын мекемелердің тізімі мен ақылы қоғамдық жұмыстардың көлемі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13"/>
        <w:gridCol w:w="40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ұйымдастыратын  мекемелер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ұзақтығы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әкімінің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маслихат аппараты"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кенттер және ауылдық округтер әкімі аппараттары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білім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мәдениет және тілдерді дамыту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сәулет және қала құрлысы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жер қатынастары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құрылыс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қалалық шаруашылық жүргізу құқығындағы көпсалалы коммуналдық мемлекеттік кәсіпорны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жұмыспен қамту және әлеуметтік бағдарламалар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ішкі саясат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тұрғын үй, коммуналдық шаруашылығы, жолаушылар көлігі және автомобиль жолдары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қорғаныс істері жөніндегі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Арал аудандық ішкі істер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орталық" Арал аудандық  бөлімшесі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 министрлігінің салық комитеті Қызылорда облысы бойынша салық  департаменті Арал ауданы бойынша салық басқармасы"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ХДП-ң Арал ауданындағы филиалы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Әділет министрлігі Қызылорда облысы әділет департаменті Арал аудандық әділет басқармасы"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кәсіпкерлікті қолдау бөлімі"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соты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прокуратурасы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bl>
    <w:bookmarkStart w:name="z13" w:id="6"/>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31 желтоқсандағы</w:t>
      </w:r>
      <w:r>
        <w:br/>
      </w:r>
      <w:r>
        <w:rPr>
          <w:rFonts w:ascii="Times New Roman"/>
          <w:b w:val="false"/>
          <w:i w:val="false"/>
          <w:color w:val="000000"/>
          <w:sz w:val="28"/>
        </w:rPr>
        <w:t>
N 309 қаулысымен бекітілген</w:t>
      </w:r>
      <w:r>
        <w:br/>
      </w:r>
      <w:r>
        <w:rPr>
          <w:rFonts w:ascii="Times New Roman"/>
          <w:b w:val="false"/>
          <w:i w:val="false"/>
          <w:color w:val="000000"/>
          <w:sz w:val="28"/>
        </w:rPr>
        <w:t>
N 3-қосымша</w:t>
      </w:r>
    </w:p>
    <w:bookmarkEnd w:id="6"/>
    <w:bookmarkStart w:name="z14" w:id="7"/>
    <w:p>
      <w:pPr>
        <w:spacing w:after="0"/>
        <w:ind w:left="0"/>
        <w:jc w:val="left"/>
      </w:pPr>
      <w:r>
        <w:rPr>
          <w:rFonts w:ascii="Times New Roman"/>
          <w:b/>
          <w:i w:val="false"/>
          <w:color w:val="000000"/>
        </w:rPr>
        <w:t xml:space="preserve"> 
Халықтың нысаналы топтары  үшін әлеуметтік жұмыс орындарын ұйымдастыру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2105"/>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жұмыс орындары ұйымдастырылатын кәсіпорындар мен мекемелер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қалалық шаруашылық жүргізу құқығындағы  көпсалалы коммуналдық мемлекеттік кәсіпорны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"Ұландар" лагері мемлекеттік қазыналық кәсіпорны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мемлекеттік коммуналдық кәсіпорны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селолық тұтыну кооперативтері</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үйлері мен клубтары мемлекеттік   қазыналық   кәсіпорындары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 аппараты" мемлекеттік мекемесінің шрауашылық жүргізу құқығындағы "Сексеуіл су құбыры сервис" мемлекеттік коммуналдық кәсіпорны</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"Арал су - сервис мемлекеттік коммуналдық кәсіпорны</w:t>
            </w:r>
          </w:p>
        </w:tc>
      </w:tr>
    </w:tbl>
    <w:p>
      <w:pPr>
        <w:spacing w:after="0"/>
        <w:ind w:left="0"/>
        <w:jc w:val="both"/>
      </w:pPr>
      <w:r>
        <w:rPr>
          <w:rFonts w:ascii="Times New Roman"/>
          <w:b w:val="false"/>
          <w:i w:val="false"/>
          <w:color w:val="000000"/>
          <w:sz w:val="28"/>
        </w:rPr>
        <w:t xml:space="preserve">      Әлеуметтік жұмыс орындары Қазақстан Республикасының "Халықты жұмыспен қамту туралы" Заңымен белгіленген, жұмысқа орналасуда қиындыққа тап болған және әлеуметтік қорғауға зәру мақсатты топқа жататын адамдар үшін ұйымдастырылады. Халықтың мақсатты топтарынан, жұмыс берушілердің жазбаша келісімімен қабылданған жұмысшылардың еңбек ақысының бір бөлігі жергілікті бюджеттен өтеледі. Әлеуметтік жұмыс орындарының жыл көлеміндегі мерзімі 6 (алты) 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